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C85" w:rsidRPr="007855B2" w:rsidRDefault="007855B2" w:rsidP="007855B2">
      <w:pPr>
        <w:spacing w:after="0"/>
        <w:jc w:val="center"/>
        <w:rPr>
          <w:rFonts w:ascii="Times New Roman" w:hAnsi="Times New Roman" w:cs="Times New Roman"/>
          <w:sz w:val="24"/>
          <w:szCs w:val="24"/>
        </w:rPr>
      </w:pPr>
      <w:r w:rsidRPr="007855B2">
        <w:rPr>
          <w:rFonts w:ascii="Times New Roman" w:hAnsi="Times New Roman" w:cs="Times New Roman"/>
          <w:sz w:val="24"/>
          <w:szCs w:val="24"/>
        </w:rPr>
        <w:t>Департамент образования и науки Курганской области</w:t>
      </w:r>
    </w:p>
    <w:p w:rsidR="007855B2" w:rsidRPr="007855B2" w:rsidRDefault="007855B2" w:rsidP="007855B2">
      <w:pPr>
        <w:spacing w:after="0"/>
        <w:jc w:val="center"/>
        <w:rPr>
          <w:rFonts w:ascii="Times New Roman" w:hAnsi="Times New Roman" w:cs="Times New Roman"/>
          <w:sz w:val="24"/>
          <w:szCs w:val="24"/>
        </w:rPr>
      </w:pPr>
      <w:r w:rsidRPr="007855B2">
        <w:rPr>
          <w:rFonts w:ascii="Times New Roman" w:hAnsi="Times New Roman" w:cs="Times New Roman"/>
          <w:sz w:val="24"/>
          <w:szCs w:val="24"/>
        </w:rPr>
        <w:t>ГБУ «Центр помощи детям»</w:t>
      </w: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r w:rsidRPr="007855B2">
        <w:rPr>
          <w:rFonts w:ascii="Times New Roman" w:hAnsi="Times New Roman" w:cs="Times New Roman"/>
          <w:sz w:val="24"/>
          <w:szCs w:val="24"/>
        </w:rPr>
        <w:t xml:space="preserve">Обучение ребенка с синдромом </w:t>
      </w:r>
      <w:proofErr w:type="spellStart"/>
      <w:r w:rsidRPr="007855B2">
        <w:rPr>
          <w:rFonts w:ascii="Times New Roman" w:hAnsi="Times New Roman" w:cs="Times New Roman"/>
          <w:sz w:val="24"/>
          <w:szCs w:val="24"/>
        </w:rPr>
        <w:t>Ретта</w:t>
      </w:r>
      <w:proofErr w:type="spellEnd"/>
      <w:r w:rsidRPr="007855B2">
        <w:rPr>
          <w:rFonts w:ascii="Times New Roman" w:hAnsi="Times New Roman" w:cs="Times New Roman"/>
          <w:sz w:val="24"/>
          <w:szCs w:val="24"/>
        </w:rPr>
        <w:t xml:space="preserve"> </w:t>
      </w: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rPr>
          <w:rFonts w:ascii="Times New Roman" w:hAnsi="Times New Roman" w:cs="Times New Roman"/>
          <w:sz w:val="24"/>
          <w:szCs w:val="24"/>
        </w:rPr>
      </w:pPr>
    </w:p>
    <w:p w:rsidR="007855B2" w:rsidRPr="007855B2" w:rsidRDefault="007855B2" w:rsidP="007855B2">
      <w:pPr>
        <w:spacing w:after="0"/>
        <w:jc w:val="center"/>
        <w:rPr>
          <w:rFonts w:ascii="Times New Roman" w:hAnsi="Times New Roman" w:cs="Times New Roman"/>
          <w:sz w:val="24"/>
          <w:szCs w:val="24"/>
        </w:rPr>
      </w:pPr>
    </w:p>
    <w:p w:rsidR="007855B2" w:rsidRPr="007855B2" w:rsidRDefault="007855B2" w:rsidP="007855B2">
      <w:pPr>
        <w:spacing w:after="0"/>
        <w:jc w:val="right"/>
        <w:rPr>
          <w:rFonts w:ascii="Times New Roman" w:hAnsi="Times New Roman" w:cs="Times New Roman"/>
          <w:sz w:val="24"/>
          <w:szCs w:val="24"/>
        </w:rPr>
      </w:pPr>
      <w:r w:rsidRPr="007855B2">
        <w:rPr>
          <w:rFonts w:ascii="Times New Roman" w:hAnsi="Times New Roman" w:cs="Times New Roman"/>
          <w:sz w:val="24"/>
          <w:szCs w:val="24"/>
        </w:rPr>
        <w:t xml:space="preserve">Составители: Черепанова Т.В., </w:t>
      </w:r>
    </w:p>
    <w:p w:rsidR="007855B2" w:rsidRPr="007855B2" w:rsidRDefault="007855B2" w:rsidP="007855B2">
      <w:pPr>
        <w:spacing w:after="0"/>
        <w:jc w:val="right"/>
        <w:rPr>
          <w:rFonts w:ascii="Times New Roman" w:hAnsi="Times New Roman" w:cs="Times New Roman"/>
          <w:sz w:val="24"/>
          <w:szCs w:val="24"/>
        </w:rPr>
      </w:pPr>
      <w:r w:rsidRPr="007855B2">
        <w:rPr>
          <w:rFonts w:ascii="Times New Roman" w:hAnsi="Times New Roman" w:cs="Times New Roman"/>
          <w:sz w:val="24"/>
          <w:szCs w:val="24"/>
        </w:rPr>
        <w:t>учитель-дефектолог;</w:t>
      </w:r>
    </w:p>
    <w:p w:rsidR="007855B2" w:rsidRPr="007855B2" w:rsidRDefault="007855B2" w:rsidP="007855B2">
      <w:pPr>
        <w:spacing w:after="0"/>
        <w:jc w:val="right"/>
        <w:rPr>
          <w:rFonts w:ascii="Times New Roman" w:hAnsi="Times New Roman" w:cs="Times New Roman"/>
          <w:sz w:val="24"/>
          <w:szCs w:val="24"/>
        </w:rPr>
      </w:pPr>
      <w:r w:rsidRPr="007855B2">
        <w:rPr>
          <w:rFonts w:ascii="Times New Roman" w:hAnsi="Times New Roman" w:cs="Times New Roman"/>
          <w:sz w:val="24"/>
          <w:szCs w:val="24"/>
        </w:rPr>
        <w:t>Федорова Н.П.,</w:t>
      </w:r>
    </w:p>
    <w:p w:rsidR="007855B2" w:rsidRPr="007855B2" w:rsidRDefault="007855B2" w:rsidP="007855B2">
      <w:pPr>
        <w:spacing w:after="0"/>
        <w:jc w:val="right"/>
        <w:rPr>
          <w:rFonts w:ascii="Times New Roman" w:hAnsi="Times New Roman" w:cs="Times New Roman"/>
          <w:sz w:val="24"/>
          <w:szCs w:val="24"/>
        </w:rPr>
      </w:pPr>
      <w:r w:rsidRPr="007855B2">
        <w:rPr>
          <w:rFonts w:ascii="Times New Roman" w:hAnsi="Times New Roman" w:cs="Times New Roman"/>
          <w:sz w:val="24"/>
          <w:szCs w:val="24"/>
        </w:rPr>
        <w:t xml:space="preserve">учитель-логопед </w:t>
      </w:r>
    </w:p>
    <w:p w:rsidR="007855B2" w:rsidRPr="007855B2" w:rsidRDefault="007855B2" w:rsidP="007855B2">
      <w:pPr>
        <w:spacing w:after="0"/>
        <w:jc w:val="right"/>
        <w:rPr>
          <w:rFonts w:ascii="Times New Roman" w:hAnsi="Times New Roman" w:cs="Times New Roman"/>
          <w:sz w:val="24"/>
          <w:szCs w:val="24"/>
        </w:rPr>
      </w:pPr>
    </w:p>
    <w:p w:rsidR="007855B2" w:rsidRPr="007855B2" w:rsidRDefault="007855B2" w:rsidP="007855B2">
      <w:pPr>
        <w:spacing w:after="0"/>
        <w:jc w:val="right"/>
        <w:rPr>
          <w:rFonts w:ascii="Times New Roman" w:hAnsi="Times New Roman" w:cs="Times New Roman"/>
          <w:sz w:val="24"/>
          <w:szCs w:val="24"/>
        </w:rPr>
      </w:pPr>
    </w:p>
    <w:p w:rsidR="007855B2" w:rsidRPr="007855B2" w:rsidRDefault="007855B2" w:rsidP="007855B2">
      <w:pPr>
        <w:spacing w:after="0"/>
        <w:jc w:val="right"/>
        <w:rPr>
          <w:rFonts w:ascii="Times New Roman" w:hAnsi="Times New Roman" w:cs="Times New Roman"/>
          <w:sz w:val="24"/>
          <w:szCs w:val="24"/>
        </w:rPr>
      </w:pPr>
    </w:p>
    <w:p w:rsidR="007855B2" w:rsidRPr="007855B2" w:rsidRDefault="007855B2" w:rsidP="007855B2">
      <w:pPr>
        <w:spacing w:after="0"/>
        <w:jc w:val="right"/>
        <w:rPr>
          <w:rFonts w:ascii="Times New Roman" w:hAnsi="Times New Roman" w:cs="Times New Roman"/>
          <w:sz w:val="24"/>
          <w:szCs w:val="24"/>
        </w:rPr>
      </w:pPr>
    </w:p>
    <w:p w:rsidR="007855B2" w:rsidRPr="007855B2" w:rsidRDefault="007855B2" w:rsidP="007855B2">
      <w:pPr>
        <w:spacing w:after="0"/>
        <w:jc w:val="right"/>
        <w:rPr>
          <w:rFonts w:ascii="Times New Roman" w:hAnsi="Times New Roman" w:cs="Times New Roman"/>
          <w:sz w:val="24"/>
          <w:szCs w:val="24"/>
        </w:rPr>
      </w:pPr>
    </w:p>
    <w:p w:rsidR="007855B2" w:rsidRDefault="007855B2" w:rsidP="007855B2">
      <w:pPr>
        <w:spacing w:after="0"/>
        <w:jc w:val="center"/>
        <w:rPr>
          <w:rFonts w:ascii="Arial" w:hAnsi="Arial" w:cs="Arial"/>
          <w:sz w:val="24"/>
          <w:szCs w:val="24"/>
        </w:rPr>
      </w:pPr>
      <w:r w:rsidRPr="007855B2">
        <w:rPr>
          <w:rFonts w:ascii="Times New Roman" w:hAnsi="Times New Roman" w:cs="Times New Roman"/>
          <w:sz w:val="24"/>
          <w:szCs w:val="24"/>
        </w:rPr>
        <w:t xml:space="preserve">Курган 2018 </w:t>
      </w:r>
      <w:r w:rsidRPr="007855B2">
        <w:rPr>
          <w:rFonts w:ascii="Times New Roman" w:hAnsi="Times New Roman" w:cs="Times New Roman"/>
          <w:sz w:val="24"/>
          <w:szCs w:val="24"/>
        </w:rPr>
        <w:br w:type="page"/>
      </w:r>
    </w:p>
    <w:p w:rsidR="007855B2" w:rsidRPr="002473DE" w:rsidRDefault="007855B2" w:rsidP="007855B2">
      <w:pPr>
        <w:spacing w:line="360" w:lineRule="auto"/>
        <w:jc w:val="center"/>
        <w:rPr>
          <w:rFonts w:ascii="Times New Roman" w:hAnsi="Times New Roman" w:cs="Times New Roman"/>
          <w:sz w:val="24"/>
          <w:szCs w:val="24"/>
        </w:rPr>
      </w:pPr>
      <w:r w:rsidRPr="002473DE">
        <w:rPr>
          <w:rFonts w:ascii="Times New Roman" w:hAnsi="Times New Roman" w:cs="Times New Roman"/>
          <w:sz w:val="24"/>
          <w:szCs w:val="24"/>
        </w:rPr>
        <w:lastRenderedPageBreak/>
        <w:t xml:space="preserve">Обучение ребенка с Синдром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Синдром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 психоневрологическое наследственное заболевание, встречается почти исключительно у девочек с частотой 1:10000 — 1:15000, является причиной тяжёлой умственной отсталости у девочек.</w:t>
      </w:r>
    </w:p>
    <w:p w:rsidR="00A502A6"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Характерным для данного состояния являются стереотипные, однообразные движения рук, их потирание, </w:t>
      </w:r>
      <w:proofErr w:type="spellStart"/>
      <w:r w:rsidRPr="002473DE">
        <w:rPr>
          <w:rFonts w:ascii="Times New Roman" w:hAnsi="Times New Roman" w:cs="Times New Roman"/>
          <w:sz w:val="24"/>
          <w:szCs w:val="24"/>
        </w:rPr>
        <w:t>заламывание</w:t>
      </w:r>
      <w:proofErr w:type="spellEnd"/>
      <w:r w:rsidRPr="002473DE">
        <w:rPr>
          <w:rFonts w:ascii="Times New Roman" w:hAnsi="Times New Roman" w:cs="Times New Roman"/>
          <w:sz w:val="24"/>
          <w:szCs w:val="24"/>
        </w:rPr>
        <w:t>, при этом не носящие целенаправленного характера. Наблюдается недоразвитие всех сторон речи, ответы однообра</w:t>
      </w:r>
      <w:r w:rsidR="00A502A6" w:rsidRPr="002473DE">
        <w:rPr>
          <w:rFonts w:ascii="Times New Roman" w:hAnsi="Times New Roman" w:cs="Times New Roman"/>
          <w:sz w:val="24"/>
          <w:szCs w:val="24"/>
        </w:rPr>
        <w:t xml:space="preserve">зные или </w:t>
      </w:r>
      <w:proofErr w:type="spellStart"/>
      <w:r w:rsidR="00A502A6" w:rsidRPr="002473DE">
        <w:rPr>
          <w:rFonts w:ascii="Times New Roman" w:hAnsi="Times New Roman" w:cs="Times New Roman"/>
          <w:sz w:val="24"/>
          <w:szCs w:val="24"/>
        </w:rPr>
        <w:t>эхолаличные</w:t>
      </w:r>
      <w:proofErr w:type="spellEnd"/>
      <w:r w:rsidR="00A502A6" w:rsidRPr="002473DE">
        <w:rPr>
          <w:rFonts w:ascii="Times New Roman" w:hAnsi="Times New Roman" w:cs="Times New Roman"/>
          <w:sz w:val="24"/>
          <w:szCs w:val="24"/>
        </w:rPr>
        <w:t>, возможет полный отказ от речи (</w:t>
      </w:r>
      <w:proofErr w:type="spellStart"/>
      <w:r w:rsidR="00A502A6" w:rsidRPr="002473DE">
        <w:rPr>
          <w:rFonts w:ascii="Times New Roman" w:hAnsi="Times New Roman" w:cs="Times New Roman"/>
          <w:sz w:val="24"/>
          <w:szCs w:val="24"/>
        </w:rPr>
        <w:t>мутизм</w:t>
      </w:r>
      <w:proofErr w:type="spellEnd"/>
      <w:r w:rsidR="00A502A6" w:rsidRPr="002473DE">
        <w:rPr>
          <w:rFonts w:ascii="Times New Roman" w:hAnsi="Times New Roman" w:cs="Times New Roman"/>
          <w:sz w:val="24"/>
          <w:szCs w:val="24"/>
        </w:rPr>
        <w:t>). Характерен н</w:t>
      </w:r>
      <w:r w:rsidRPr="002473DE">
        <w:rPr>
          <w:rFonts w:ascii="Times New Roman" w:hAnsi="Times New Roman" w:cs="Times New Roman"/>
          <w:sz w:val="24"/>
          <w:szCs w:val="24"/>
        </w:rPr>
        <w:t xml:space="preserve">изкий психологический тонус. Лицо ребёнка постепенно приобретает грустное, «неживое» выражение, взгляд становится расфокусированным или устремлённым в одну точку перед собой. Движения становятся заторможенными, но возможны приступы насильственного смеха вместе с приступами импульсивного поведения. Появляются судорожные припадки.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Наиболее выраженный дефект при синдроме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 нарушение взаимодействия ребенка с окружающим миром. Это в сочетании с описанными выше особенностями поведения иногда приводит к тому, что ставится ошибочный диагноз раннего детского аутизма. Однако в отличие от синдрома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при раннем детском аутизме наблюдаются более выраженные и специфические затруднения в установлении контакта с окружающим. Ребенок с аутизмом обычно более активно противодействует намерениям взрослого вступить с ним в контакт </w:t>
      </w:r>
      <w:proofErr w:type="gramStart"/>
      <w:r w:rsidRPr="002473DE">
        <w:rPr>
          <w:rFonts w:ascii="Times New Roman" w:hAnsi="Times New Roman" w:cs="Times New Roman"/>
          <w:sz w:val="24"/>
          <w:szCs w:val="24"/>
        </w:rPr>
        <w:t>и</w:t>
      </w:r>
      <w:proofErr w:type="gramEnd"/>
      <w:r w:rsidRPr="002473DE">
        <w:rPr>
          <w:rFonts w:ascii="Times New Roman" w:hAnsi="Times New Roman" w:cs="Times New Roman"/>
          <w:sz w:val="24"/>
          <w:szCs w:val="24"/>
        </w:rPr>
        <w:t xml:space="preserve"> особенно при обучении его новым нормам поведения. Он также более активно сопротивляется прикосновениям и ласке, у него, как правило, отсутствует глазной контакт. Ребенок же с синдромом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обычно пристально смотрит в лицо и глаза собеседника.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lastRenderedPageBreak/>
        <w:t>Дети с этим заболеванием могут чутко воспринимать отношение к ним окружающих, настроение близких, но не проявляют любовь  и эмоции остаются крайне бедными.</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 Важной задачей воспитания детей с синдромом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является развитие у них социально-бытовой ориентации. Ребенка </w:t>
      </w:r>
      <w:proofErr w:type="gramStart"/>
      <w:r w:rsidRPr="002473DE">
        <w:rPr>
          <w:rFonts w:ascii="Times New Roman" w:hAnsi="Times New Roman" w:cs="Times New Roman"/>
          <w:sz w:val="24"/>
          <w:szCs w:val="24"/>
        </w:rPr>
        <w:t>следует</w:t>
      </w:r>
      <w:proofErr w:type="gramEnd"/>
      <w:r w:rsidRPr="002473DE">
        <w:rPr>
          <w:rFonts w:ascii="Times New Roman" w:hAnsi="Times New Roman" w:cs="Times New Roman"/>
          <w:sz w:val="24"/>
          <w:szCs w:val="24"/>
        </w:rPr>
        <w:t xml:space="preserve"> как можно раньше привлекать к работе по дому, терпеливо развивать у него ручную умелость. Прежде всего его нужно обучить самостоятельно пользоваться туалетом, раздеваться и одеваться, убирать за собой вместе </w:t>
      </w:r>
      <w:proofErr w:type="gramStart"/>
      <w:r w:rsidRPr="002473DE">
        <w:rPr>
          <w:rFonts w:ascii="Times New Roman" w:hAnsi="Times New Roman" w:cs="Times New Roman"/>
          <w:sz w:val="24"/>
          <w:szCs w:val="24"/>
        </w:rPr>
        <w:t>со</w:t>
      </w:r>
      <w:proofErr w:type="gramEnd"/>
      <w:r w:rsidRPr="002473DE">
        <w:rPr>
          <w:rFonts w:ascii="Times New Roman" w:hAnsi="Times New Roman" w:cs="Times New Roman"/>
          <w:sz w:val="24"/>
          <w:szCs w:val="24"/>
        </w:rPr>
        <w:t xml:space="preserve"> взрослым свои вещи.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Детей должен также наблюдать врач-психиатр, который назначает медикаментозное лечение, поскольку недуг затрагивает жизненно важные отделы организма: </w:t>
      </w:r>
      <w:r w:rsidR="00A502A6" w:rsidRPr="002473DE">
        <w:rPr>
          <w:rFonts w:ascii="Times New Roman" w:hAnsi="Times New Roman" w:cs="Times New Roman"/>
          <w:sz w:val="24"/>
          <w:szCs w:val="24"/>
        </w:rPr>
        <w:t>функционирование центральной нервной системы</w:t>
      </w:r>
      <w:r w:rsidRPr="002473DE">
        <w:rPr>
          <w:rFonts w:ascii="Times New Roman" w:hAnsi="Times New Roman" w:cs="Times New Roman"/>
          <w:sz w:val="24"/>
          <w:szCs w:val="24"/>
        </w:rPr>
        <w:t>, нормальное развитие о</w:t>
      </w:r>
      <w:r w:rsidR="00A502A6" w:rsidRPr="002473DE">
        <w:rPr>
          <w:rFonts w:ascii="Times New Roman" w:hAnsi="Times New Roman" w:cs="Times New Roman"/>
          <w:sz w:val="24"/>
          <w:szCs w:val="24"/>
        </w:rPr>
        <w:t xml:space="preserve">порно-двигательного аппарата.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При данном заболевании дети отличаются благодушным, веселым нравом, они чрезвычайно внушаемы, дружелюбны, направлены на общение с окружающими. В то же время поведение их мало организованно, они некритичны, не могут правильно понять ситуацию. Многие из них пугливы, несамостоятельны, и это при импульсивности и возбудимости. Дети с данным заболеванием чрезвычайно чувствительны к одобрению и ласке со стороны взрослых. Это дает возможность родителям и педагогам сформировать у них социально принятые нормы поведения.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Обучению эти дети поддаются с большим трудом даже по специальным программам. Наблюдения за ними показывают, что это связано не только со степенью снижения интеллекта, но и с нарушениями эмоционально-волевой сферы, речи, зрения, специфическими трудностями формирования даже элементарных представлений об окружающем его мире.  Особо </w:t>
      </w:r>
      <w:proofErr w:type="gramStart"/>
      <w:r w:rsidRPr="002473DE">
        <w:rPr>
          <w:rFonts w:ascii="Times New Roman" w:hAnsi="Times New Roman" w:cs="Times New Roman"/>
          <w:sz w:val="24"/>
          <w:szCs w:val="24"/>
        </w:rPr>
        <w:t xml:space="preserve">важное  </w:t>
      </w:r>
      <w:r w:rsidRPr="002473DE">
        <w:rPr>
          <w:rFonts w:ascii="Times New Roman" w:hAnsi="Times New Roman" w:cs="Times New Roman"/>
          <w:sz w:val="24"/>
          <w:szCs w:val="24"/>
        </w:rPr>
        <w:lastRenderedPageBreak/>
        <w:t>значение</w:t>
      </w:r>
      <w:proofErr w:type="gramEnd"/>
      <w:r w:rsidRPr="002473DE">
        <w:rPr>
          <w:rFonts w:ascii="Times New Roman" w:hAnsi="Times New Roman" w:cs="Times New Roman"/>
          <w:sz w:val="24"/>
          <w:szCs w:val="24"/>
        </w:rPr>
        <w:t xml:space="preserve"> для детей данной категории имеют занятия по ручному труду, рисованию, лепке, конструированию.</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ab/>
        <w:t xml:space="preserve"> При синдроме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ребенок обычно вял, апатичен, внутренний мир его крайне беден, игровая деятельность как таковая отсутствует. Одной из трудных задач является обучение ребенка игре. Эти дети, как правило, длительное время не проявляют интереса к ней. Поэтому играть вначале надо вместе с ребенком, проигрывая с ним определенные жизненные ситуации, которые ему уже хорошо знакомы. Учитывая интерес этих детей к музыке, следует проводить специальные музыкально-терапевтические (лечебные) занятия, направленные на нормализацию эмоциональной сферы, развитие подражательных голосовых реакций.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Обучение речи как средству коммуникации заключается в формировании умения общаться </w:t>
      </w:r>
      <w:proofErr w:type="gramStart"/>
      <w:r w:rsidRPr="002473DE">
        <w:rPr>
          <w:rFonts w:ascii="Times New Roman" w:hAnsi="Times New Roman" w:cs="Times New Roman"/>
          <w:sz w:val="24"/>
          <w:szCs w:val="24"/>
        </w:rPr>
        <w:t>со</w:t>
      </w:r>
      <w:proofErr w:type="gramEnd"/>
      <w:r w:rsidRPr="002473DE">
        <w:rPr>
          <w:rFonts w:ascii="Times New Roman" w:hAnsi="Times New Roman" w:cs="Times New Roman"/>
          <w:sz w:val="24"/>
          <w:szCs w:val="24"/>
        </w:rPr>
        <w:t xml:space="preserve"> взрослыми, со сверстниками, с детьми младшего возраста. Развитие речи осуществляется поэтапно. Работа над лексической стороной речи начинается с формирования умения понимать значение слова, соотносить его с конкретным предметом, затем действием. Необходимо, чтобы слово постепенно начинало приобретать обобщенную функцию. В процессе обучения словарный запас детей обогащается словами разной степени общности и разных категорий.</w:t>
      </w:r>
    </w:p>
    <w:p w:rsidR="00C001F6" w:rsidRPr="002473DE" w:rsidRDefault="007855B2" w:rsidP="00C001F6">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ab/>
        <w:t>Одним из основных признаков заболевания является также постепенное развитие прогрессирующего сколиоза. Позы и движения больных девочек крайне однообразны, неловки, они с трудом манипулируют с любым предметом, но опираясь на умение фиксировать взор на деятельности педагога, выполнять простые подражательные действия  (статические и динамические).</w:t>
      </w:r>
      <w:r w:rsidR="00C001F6" w:rsidRPr="002473DE">
        <w:rPr>
          <w:rFonts w:ascii="Times New Roman" w:hAnsi="Times New Roman" w:cs="Times New Roman"/>
          <w:sz w:val="24"/>
          <w:szCs w:val="24"/>
        </w:rPr>
        <w:t xml:space="preserve"> Поэтому так</w:t>
      </w:r>
      <w:r w:rsidR="00C001F6" w:rsidRPr="002473DE">
        <w:rPr>
          <w:rFonts w:ascii="Times New Roman" w:hAnsi="Times New Roman" w:cs="Times New Roman"/>
          <w:sz w:val="24"/>
          <w:szCs w:val="24"/>
        </w:rPr>
        <w:t xml:space="preserve"> </w:t>
      </w:r>
      <w:proofErr w:type="gramStart"/>
      <w:r w:rsidR="00C001F6" w:rsidRPr="002473DE">
        <w:rPr>
          <w:rFonts w:ascii="Times New Roman" w:hAnsi="Times New Roman" w:cs="Times New Roman"/>
          <w:sz w:val="24"/>
          <w:szCs w:val="24"/>
        </w:rPr>
        <w:t>необходимы</w:t>
      </w:r>
      <w:proofErr w:type="gramEnd"/>
      <w:r w:rsidR="00C001F6" w:rsidRPr="002473DE">
        <w:rPr>
          <w:rFonts w:ascii="Times New Roman" w:hAnsi="Times New Roman" w:cs="Times New Roman"/>
          <w:sz w:val="24"/>
          <w:szCs w:val="24"/>
        </w:rPr>
        <w:t xml:space="preserve"> специальная лечебная гимнастика и массаж, направленные на укрепление мышц и развитие двигательных навыков. При проведении лечебной физкультуры и других занятий с </w:t>
      </w:r>
      <w:r w:rsidR="00C001F6" w:rsidRPr="002473DE">
        <w:rPr>
          <w:rFonts w:ascii="Times New Roman" w:hAnsi="Times New Roman" w:cs="Times New Roman"/>
          <w:sz w:val="24"/>
          <w:szCs w:val="24"/>
        </w:rPr>
        <w:lastRenderedPageBreak/>
        <w:t xml:space="preserve">ребенком: логопедических, занятий с дефектологом и учителем школы - следует помнить о большой утомляемости этих детей. </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w:t>
      </w:r>
      <w:r w:rsidR="00C001F6" w:rsidRPr="002473DE">
        <w:rPr>
          <w:rFonts w:ascii="Times New Roman" w:hAnsi="Times New Roman" w:cs="Times New Roman"/>
          <w:sz w:val="24"/>
          <w:szCs w:val="24"/>
        </w:rPr>
        <w:t xml:space="preserve">Детей с синдромом </w:t>
      </w:r>
      <w:proofErr w:type="spellStart"/>
      <w:r w:rsidR="00C001F6" w:rsidRPr="002473DE">
        <w:rPr>
          <w:rFonts w:ascii="Times New Roman" w:hAnsi="Times New Roman" w:cs="Times New Roman"/>
          <w:sz w:val="24"/>
          <w:szCs w:val="24"/>
        </w:rPr>
        <w:t>Ретта</w:t>
      </w:r>
      <w:proofErr w:type="spellEnd"/>
      <w:r w:rsidR="00C001F6" w:rsidRPr="002473DE">
        <w:rPr>
          <w:rFonts w:ascii="Times New Roman" w:hAnsi="Times New Roman" w:cs="Times New Roman"/>
          <w:sz w:val="24"/>
          <w:szCs w:val="24"/>
        </w:rPr>
        <w:t xml:space="preserve">  у</w:t>
      </w:r>
      <w:r w:rsidRPr="002473DE">
        <w:rPr>
          <w:rFonts w:ascii="Times New Roman" w:hAnsi="Times New Roman" w:cs="Times New Roman"/>
          <w:sz w:val="24"/>
          <w:szCs w:val="24"/>
        </w:rPr>
        <w:t xml:space="preserve">дается научить ребенка взаимодействовать с предметом и без предмета: катать мячик, бросать его в корзину, перекладывать предметов из коробки в коробку, складывать пирамидки, открывать и закрывать матрешки, катать машинки в определенном направлении. </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ab/>
        <w:t xml:space="preserve">Для больных с синдромом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характерен крайне низкий психический тонус. Ребенок не может выдержать долгого интеллектуального напряжения, и поэтому его ответы носят импульсивный, случайный характер с проявлениями </w:t>
      </w:r>
      <w:proofErr w:type="spellStart"/>
      <w:r w:rsidRPr="002473DE">
        <w:rPr>
          <w:rFonts w:ascii="Times New Roman" w:hAnsi="Times New Roman" w:cs="Times New Roman"/>
          <w:sz w:val="24"/>
          <w:szCs w:val="24"/>
        </w:rPr>
        <w:t>эхолалий</w:t>
      </w:r>
      <w:proofErr w:type="spellEnd"/>
      <w:r w:rsidRPr="002473DE">
        <w:rPr>
          <w:rFonts w:ascii="Times New Roman" w:hAnsi="Times New Roman" w:cs="Times New Roman"/>
          <w:sz w:val="24"/>
          <w:szCs w:val="24"/>
        </w:rPr>
        <w:t xml:space="preserve">. Это может создавать впечатление о крайне низких интеллектуальных возможностях и их </w:t>
      </w:r>
      <w:proofErr w:type="spellStart"/>
      <w:r w:rsidRPr="002473DE">
        <w:rPr>
          <w:rFonts w:ascii="Times New Roman" w:hAnsi="Times New Roman" w:cs="Times New Roman"/>
          <w:sz w:val="24"/>
          <w:szCs w:val="24"/>
        </w:rPr>
        <w:t>необучаемости</w:t>
      </w:r>
      <w:proofErr w:type="spellEnd"/>
      <w:r w:rsidRPr="002473DE">
        <w:rPr>
          <w:rFonts w:ascii="Times New Roman" w:hAnsi="Times New Roman" w:cs="Times New Roman"/>
          <w:sz w:val="24"/>
          <w:szCs w:val="24"/>
        </w:rPr>
        <w:t xml:space="preserve">. Вот почему так необходимо включать в занятия небольшие игры – упражнения на снятие мышечного напряжения, постоянно переключать со спокойного вида деятельности </w:t>
      </w:r>
      <w:proofErr w:type="gramStart"/>
      <w:r w:rsidRPr="002473DE">
        <w:rPr>
          <w:rFonts w:ascii="Times New Roman" w:hAnsi="Times New Roman" w:cs="Times New Roman"/>
          <w:sz w:val="24"/>
          <w:szCs w:val="24"/>
        </w:rPr>
        <w:t>на</w:t>
      </w:r>
      <w:proofErr w:type="gramEnd"/>
      <w:r w:rsidRPr="002473DE">
        <w:rPr>
          <w:rFonts w:ascii="Times New Roman" w:hAnsi="Times New Roman" w:cs="Times New Roman"/>
          <w:sz w:val="24"/>
          <w:szCs w:val="24"/>
        </w:rPr>
        <w:t xml:space="preserve"> более </w:t>
      </w:r>
      <w:proofErr w:type="gramStart"/>
      <w:r w:rsidRPr="002473DE">
        <w:rPr>
          <w:rFonts w:ascii="Times New Roman" w:hAnsi="Times New Roman" w:cs="Times New Roman"/>
          <w:sz w:val="24"/>
          <w:szCs w:val="24"/>
        </w:rPr>
        <w:t>активный</w:t>
      </w:r>
      <w:proofErr w:type="gramEnd"/>
      <w:r w:rsidRPr="002473DE">
        <w:rPr>
          <w:rFonts w:ascii="Times New Roman" w:hAnsi="Times New Roman" w:cs="Times New Roman"/>
          <w:sz w:val="24"/>
          <w:szCs w:val="24"/>
        </w:rPr>
        <w:t>, возвращаться к выполнению всего задания или его части, совместно с педагогом или с минимальной помощью взрослого.</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Поскольку дети с синдромом </w:t>
      </w:r>
      <w:proofErr w:type="spellStart"/>
      <w:r w:rsidRPr="002473DE">
        <w:rPr>
          <w:rFonts w:ascii="Times New Roman" w:hAnsi="Times New Roman" w:cs="Times New Roman"/>
          <w:sz w:val="24"/>
          <w:szCs w:val="24"/>
        </w:rPr>
        <w:t>Ретта</w:t>
      </w:r>
      <w:proofErr w:type="spellEnd"/>
      <w:r w:rsidRPr="002473DE">
        <w:rPr>
          <w:rFonts w:ascii="Times New Roman" w:hAnsi="Times New Roman" w:cs="Times New Roman"/>
          <w:sz w:val="24"/>
          <w:szCs w:val="24"/>
        </w:rPr>
        <w:t xml:space="preserve"> отличаются повышенной внушаемостью, доброжелательностью, стремятся заслужить похвалу взрослого, избежать неуспеха, то, предъявляя им посильные требования, показывая, терпеливо разъясняя, поощряя правильные формы поведения, можно сформировать у них привычку организованного поведения и добиться определенного продвижения в их умственном и речевом развитии.</w:t>
      </w:r>
    </w:p>
    <w:p w:rsidR="007855B2" w:rsidRPr="002473DE" w:rsidRDefault="007855B2" w:rsidP="00C001F6">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Приведем пример программы учащейся 2 класса  по специальной  индивидуальной программе развития (СИПР).  </w:t>
      </w:r>
    </w:p>
    <w:p w:rsidR="007855B2" w:rsidRPr="002473DE" w:rsidRDefault="007855B2" w:rsidP="007855B2">
      <w:pPr>
        <w:spacing w:after="0"/>
        <w:jc w:val="center"/>
        <w:rPr>
          <w:rFonts w:ascii="Times New Roman" w:eastAsia="Times New Roman" w:hAnsi="Times New Roman" w:cs="Times New Roman"/>
          <w:b/>
          <w:sz w:val="24"/>
          <w:szCs w:val="24"/>
          <w:lang w:eastAsia="ru-RU"/>
        </w:rPr>
      </w:pPr>
      <w:r w:rsidRPr="002473DE">
        <w:rPr>
          <w:rFonts w:ascii="Times New Roman" w:eastAsia="Times New Roman" w:hAnsi="Times New Roman" w:cs="Times New Roman"/>
          <w:b/>
          <w:sz w:val="24"/>
          <w:szCs w:val="24"/>
          <w:lang w:eastAsia="ru-RU"/>
        </w:rPr>
        <w:t>Характеристика на ребенка</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lastRenderedPageBreak/>
        <w:t xml:space="preserve">    </w:t>
      </w:r>
      <w:r w:rsidRPr="002473DE">
        <w:rPr>
          <w:rFonts w:ascii="Times New Roman" w:hAnsi="Times New Roman" w:cs="Times New Roman"/>
          <w:sz w:val="24"/>
          <w:szCs w:val="24"/>
        </w:rPr>
        <w:tab/>
      </w:r>
      <w:r w:rsidRPr="002473DE">
        <w:rPr>
          <w:rFonts w:ascii="Times New Roman" w:hAnsi="Times New Roman" w:cs="Times New Roman"/>
          <w:b/>
          <w:sz w:val="24"/>
          <w:szCs w:val="24"/>
        </w:rPr>
        <w:t>Физическое развитие</w:t>
      </w:r>
      <w:r w:rsidRPr="002473DE">
        <w:rPr>
          <w:rFonts w:ascii="Times New Roman" w:hAnsi="Times New Roman" w:cs="Times New Roman"/>
          <w:sz w:val="24"/>
          <w:szCs w:val="24"/>
        </w:rPr>
        <w:t xml:space="preserve">: девочка  передвигается самостоятельно, но часто нуждается в помощи взрослого. Движения носят покачивающийся характер, не может повторять  даже самые простые движения перед зеркалом с помощью педагога (наклонится в сторону, вперед, присесть и </w:t>
      </w:r>
      <w:proofErr w:type="spellStart"/>
      <w:proofErr w:type="gramStart"/>
      <w:r w:rsidRPr="002473DE">
        <w:rPr>
          <w:rFonts w:ascii="Times New Roman" w:hAnsi="Times New Roman" w:cs="Times New Roman"/>
          <w:sz w:val="24"/>
          <w:szCs w:val="24"/>
        </w:rPr>
        <w:t>др</w:t>
      </w:r>
      <w:proofErr w:type="spellEnd"/>
      <w:proofErr w:type="gramEnd"/>
      <w:r w:rsidRPr="002473DE">
        <w:rPr>
          <w:rFonts w:ascii="Times New Roman" w:hAnsi="Times New Roman" w:cs="Times New Roman"/>
          <w:sz w:val="24"/>
          <w:szCs w:val="24"/>
        </w:rPr>
        <w:t>), выполнять ритмические упражнения.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w:t>
      </w:r>
      <w:r w:rsidRPr="002473DE">
        <w:rPr>
          <w:rFonts w:ascii="Times New Roman" w:hAnsi="Times New Roman" w:cs="Times New Roman"/>
          <w:sz w:val="24"/>
          <w:szCs w:val="24"/>
        </w:rPr>
        <w:tab/>
      </w:r>
      <w:r w:rsidRPr="002473DE">
        <w:rPr>
          <w:rFonts w:ascii="Times New Roman" w:hAnsi="Times New Roman" w:cs="Times New Roman"/>
          <w:b/>
          <w:sz w:val="24"/>
          <w:szCs w:val="24"/>
        </w:rPr>
        <w:t>Сенсорное развитие</w:t>
      </w:r>
      <w:r w:rsidRPr="002473DE">
        <w:rPr>
          <w:rFonts w:ascii="Times New Roman" w:hAnsi="Times New Roman" w:cs="Times New Roman"/>
          <w:sz w:val="24"/>
          <w:szCs w:val="24"/>
        </w:rPr>
        <w:t xml:space="preserve"> ребенка сильно нарушено: не знает, но различает  основные цвета,  фигуры, размеры плоскостных и объемных фигур. Справляется с доской </w:t>
      </w:r>
      <w:proofErr w:type="spellStart"/>
      <w:r w:rsidRPr="002473DE">
        <w:rPr>
          <w:rFonts w:ascii="Times New Roman" w:hAnsi="Times New Roman" w:cs="Times New Roman"/>
          <w:sz w:val="24"/>
          <w:szCs w:val="24"/>
        </w:rPr>
        <w:t>Сегена</w:t>
      </w:r>
      <w:proofErr w:type="spellEnd"/>
      <w:r w:rsidRPr="002473DE">
        <w:rPr>
          <w:rFonts w:ascii="Times New Roman" w:hAnsi="Times New Roman" w:cs="Times New Roman"/>
          <w:sz w:val="24"/>
          <w:szCs w:val="24"/>
        </w:rPr>
        <w:t xml:space="preserve"> только с помощью «проб и ошибок», а также с помощью взрослого.                                                                                                                                                                     </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b/>
          <w:sz w:val="24"/>
          <w:szCs w:val="24"/>
        </w:rPr>
        <w:t xml:space="preserve">            Эмоции</w:t>
      </w:r>
      <w:r w:rsidRPr="002473DE">
        <w:rPr>
          <w:rFonts w:ascii="Times New Roman" w:hAnsi="Times New Roman" w:cs="Times New Roman"/>
          <w:sz w:val="24"/>
          <w:szCs w:val="24"/>
        </w:rPr>
        <w:t xml:space="preserve"> бедны, сглаженные, выражают радость  на лице даже при отказе от выполнения заданий. </w:t>
      </w:r>
      <w:proofErr w:type="gramStart"/>
      <w:r w:rsidRPr="002473DE">
        <w:rPr>
          <w:rFonts w:ascii="Times New Roman" w:hAnsi="Times New Roman" w:cs="Times New Roman"/>
          <w:sz w:val="24"/>
          <w:szCs w:val="24"/>
        </w:rPr>
        <w:t>Доброжелательна</w:t>
      </w:r>
      <w:proofErr w:type="gramEnd"/>
      <w:r w:rsidRPr="002473DE">
        <w:rPr>
          <w:rFonts w:ascii="Times New Roman" w:hAnsi="Times New Roman" w:cs="Times New Roman"/>
          <w:sz w:val="24"/>
          <w:szCs w:val="24"/>
        </w:rPr>
        <w:t>,  идет на контакт с педагогами. Восприятие, внимание, память и мышление на очень низком уровне. Остается низкий уровень мотивации на такие учебные предметы как математические представления,</w:t>
      </w:r>
      <w:r w:rsidRPr="002473DE">
        <w:rPr>
          <w:sz w:val="24"/>
          <w:szCs w:val="24"/>
        </w:rPr>
        <w:t xml:space="preserve"> </w:t>
      </w:r>
      <w:r w:rsidRPr="002473DE">
        <w:rPr>
          <w:rFonts w:ascii="Times New Roman" w:hAnsi="Times New Roman" w:cs="Times New Roman"/>
          <w:sz w:val="24"/>
          <w:szCs w:val="24"/>
        </w:rPr>
        <w:t xml:space="preserve">речь и альтернативная коммуникация развитие речи.  Быстро утомляется, «соскальзывает» с предложенного задания,  нуждается в дополнительном стимулировании, смене вида деятельности, повторном предъявлении требований, помощи и контроле со стороны взрослого, поощрении.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b/>
          <w:sz w:val="24"/>
          <w:szCs w:val="24"/>
        </w:rPr>
        <w:t>Особенности речи и познавательных процессов.</w:t>
      </w:r>
      <w:r w:rsidRPr="002473DE">
        <w:rPr>
          <w:rFonts w:ascii="Times New Roman" w:hAnsi="Times New Roman" w:cs="Times New Roman"/>
          <w:sz w:val="24"/>
          <w:szCs w:val="24"/>
        </w:rPr>
        <w:t xml:space="preserve">   Словарный запас резко ограничен, понимание речи только на бытовом уровне. Произносит отдельные звуки. Общается с помощью жестов, обращенную к нему речь понимает не в полном объеме. Представления об окружающем мире очень скудные.</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w:t>
      </w:r>
      <w:r w:rsidRPr="002473DE">
        <w:rPr>
          <w:rFonts w:ascii="Times New Roman" w:hAnsi="Times New Roman" w:cs="Times New Roman"/>
          <w:sz w:val="24"/>
          <w:szCs w:val="24"/>
        </w:rPr>
        <w:tab/>
      </w:r>
      <w:r w:rsidRPr="002473DE">
        <w:rPr>
          <w:rFonts w:ascii="Times New Roman" w:hAnsi="Times New Roman" w:cs="Times New Roman"/>
          <w:b/>
          <w:sz w:val="24"/>
          <w:szCs w:val="24"/>
        </w:rPr>
        <w:t>Социально – значимые навыки и умения</w:t>
      </w:r>
      <w:r w:rsidRPr="002473DE">
        <w:rPr>
          <w:rFonts w:ascii="Times New Roman" w:hAnsi="Times New Roman" w:cs="Times New Roman"/>
          <w:sz w:val="24"/>
          <w:szCs w:val="24"/>
        </w:rPr>
        <w:t xml:space="preserve">. Навыки опрятности сформированы не полностью, на занятиях и прогулке в памперсах. Навыки самообслуживания так же не соответствуют возрастным нормам (не умеет самостоятельно одеваться и раздеваться, прибирать свои вещи и </w:t>
      </w:r>
      <w:proofErr w:type="spellStart"/>
      <w:proofErr w:type="gramStart"/>
      <w:r w:rsidRPr="002473DE">
        <w:rPr>
          <w:rFonts w:ascii="Times New Roman" w:hAnsi="Times New Roman" w:cs="Times New Roman"/>
          <w:sz w:val="24"/>
          <w:szCs w:val="24"/>
        </w:rPr>
        <w:t>др</w:t>
      </w:r>
      <w:proofErr w:type="spellEnd"/>
      <w:proofErr w:type="gramEnd"/>
      <w:r w:rsidRPr="002473DE">
        <w:rPr>
          <w:rFonts w:ascii="Times New Roman" w:hAnsi="Times New Roman" w:cs="Times New Roman"/>
          <w:sz w:val="24"/>
          <w:szCs w:val="24"/>
        </w:rPr>
        <w:t xml:space="preserve">).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lastRenderedPageBreak/>
        <w:t xml:space="preserve">Потребность в уходе и присмотре: нуждается в постоянном уходе и присмотре со стороны </w:t>
      </w:r>
      <w:proofErr w:type="gramStart"/>
      <w:r w:rsidRPr="002473DE">
        <w:rPr>
          <w:rFonts w:ascii="Times New Roman" w:hAnsi="Times New Roman" w:cs="Times New Roman"/>
          <w:sz w:val="24"/>
          <w:szCs w:val="24"/>
        </w:rPr>
        <w:t>близких</w:t>
      </w:r>
      <w:proofErr w:type="gramEnd"/>
      <w:r w:rsidRPr="002473DE">
        <w:rPr>
          <w:rFonts w:ascii="Times New Roman" w:hAnsi="Times New Roman" w:cs="Times New Roman"/>
          <w:sz w:val="24"/>
          <w:szCs w:val="24"/>
        </w:rPr>
        <w:t>, в полном объеме.</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Данная социальная программа надомного обучения составлена  с  учетом сложной структуры дефекта.  В программу включены следующие предметы учебного цикла: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Математические представления</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Речь и альтернативная коммуникация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Сенсорное развитие</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Изобразительная деятельность</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Предметно – практические действия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Окружающий мир                                                                                                                                                  </w:t>
      </w:r>
    </w:p>
    <w:p w:rsidR="007855B2" w:rsidRPr="002473DE" w:rsidRDefault="007855B2" w:rsidP="007855B2">
      <w:pPr>
        <w:spacing w:after="0" w:line="240" w:lineRule="auto"/>
        <w:jc w:val="center"/>
        <w:rPr>
          <w:rFonts w:ascii="Times New Roman" w:hAnsi="Times New Roman" w:cs="Times New Roman"/>
          <w:sz w:val="24"/>
          <w:szCs w:val="24"/>
        </w:rPr>
      </w:pPr>
      <w:r w:rsidRPr="002473DE">
        <w:rPr>
          <w:rFonts w:ascii="Times New Roman" w:hAnsi="Times New Roman" w:cs="Times New Roman"/>
          <w:b/>
          <w:sz w:val="24"/>
          <w:szCs w:val="24"/>
        </w:rPr>
        <w:t>Содержание образования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w:t>
      </w:r>
      <w:r w:rsidRPr="002473DE">
        <w:rPr>
          <w:rFonts w:ascii="Times New Roman" w:hAnsi="Times New Roman" w:cs="Times New Roman"/>
          <w:b/>
          <w:sz w:val="24"/>
          <w:szCs w:val="24"/>
        </w:rPr>
        <w:t>Цель программы:</w:t>
      </w:r>
      <w:r w:rsidRPr="002473DE">
        <w:rPr>
          <w:rFonts w:ascii="Times New Roman" w:hAnsi="Times New Roman" w:cs="Times New Roman"/>
          <w:sz w:val="24"/>
          <w:szCs w:val="24"/>
        </w:rPr>
        <w:t xml:space="preserve"> создание условий для  развития  коммуникативных навыков,  преодоления трудностей в организации целенаправленного поведения, формирования представлений об окружающем мире.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В разработке и реализации  данной индивидуальной программы участвует  учитель надомного обучения, педагог – психолог.</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w:t>
      </w:r>
      <w:r w:rsidRPr="002473DE">
        <w:rPr>
          <w:rFonts w:ascii="Times New Roman" w:hAnsi="Times New Roman" w:cs="Times New Roman"/>
          <w:sz w:val="24"/>
          <w:szCs w:val="24"/>
        </w:rPr>
        <w:tab/>
        <w:t xml:space="preserve">Внеурочная деятельность </w:t>
      </w:r>
      <w:proofErr w:type="gramStart"/>
      <w:r w:rsidRPr="002473DE">
        <w:rPr>
          <w:rFonts w:ascii="Times New Roman" w:hAnsi="Times New Roman" w:cs="Times New Roman"/>
          <w:sz w:val="24"/>
          <w:szCs w:val="24"/>
        </w:rPr>
        <w:t>обучающегося</w:t>
      </w:r>
      <w:proofErr w:type="gramEnd"/>
      <w:r w:rsidRPr="002473DE">
        <w:rPr>
          <w:rFonts w:ascii="Times New Roman" w:hAnsi="Times New Roman" w:cs="Times New Roman"/>
          <w:sz w:val="24"/>
          <w:szCs w:val="24"/>
        </w:rPr>
        <w:t xml:space="preserve">: посещение  индивидуальных занятий с педагогом – психологом, внеклассными мероприятиями к календарным праздникам, организованными  специалистами школы и спонсорами.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Программа учитывает особенности познавательной деятельности умственно отсталого учащегося. Она направлена на разностороннее развитие личности. Программа содержит материал, помогающий достичь того уровня общеобразовательных знаний и умений, который необходим для социальной адаптации.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Содержание </w:t>
      </w:r>
      <w:proofErr w:type="gramStart"/>
      <w:r w:rsidRPr="002473DE">
        <w:rPr>
          <w:rFonts w:ascii="Times New Roman" w:hAnsi="Times New Roman" w:cs="Times New Roman"/>
          <w:sz w:val="24"/>
          <w:szCs w:val="24"/>
        </w:rPr>
        <w:t>обучения</w:t>
      </w:r>
      <w:proofErr w:type="gramEnd"/>
      <w:r w:rsidRPr="002473DE">
        <w:rPr>
          <w:rFonts w:ascii="Times New Roman" w:hAnsi="Times New Roman" w:cs="Times New Roman"/>
          <w:sz w:val="24"/>
          <w:szCs w:val="24"/>
        </w:rPr>
        <w:t xml:space="preserve"> по всем учебным предметам имеет практическую направленность. Школа готовит своих воспитанников к непосредственному включению в жизнь. Обучение умственно отсталых учащихся носит </w:t>
      </w:r>
      <w:r w:rsidRPr="002473DE">
        <w:rPr>
          <w:rFonts w:ascii="Times New Roman" w:hAnsi="Times New Roman" w:cs="Times New Roman"/>
          <w:sz w:val="24"/>
          <w:szCs w:val="24"/>
        </w:rPr>
        <w:lastRenderedPageBreak/>
        <w:t>воспитывающий характер. Особое внимание обращено на коррекцию имеющихся специфических нарушений, на коррекцию всей личности в целом.</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Необходимо чтобы ученик научился максимально эффективно объясняться с окружающими вербальным или невербальным способом, обрел максимальную жизненную независимость в рамках удовлетворения основных жизненных потребностей, умел выполнять повседневные дела, соответствующие его индивидуальному уровню подготовки и умения.</w:t>
      </w:r>
    </w:p>
    <w:p w:rsidR="007855B2" w:rsidRPr="002473DE" w:rsidRDefault="007855B2" w:rsidP="007855B2">
      <w:pPr>
        <w:spacing w:after="0" w:line="240" w:lineRule="auto"/>
        <w:jc w:val="both"/>
        <w:rPr>
          <w:rFonts w:ascii="Times New Roman" w:hAnsi="Times New Roman" w:cs="Times New Roman"/>
          <w:b/>
          <w:sz w:val="24"/>
          <w:szCs w:val="24"/>
        </w:rPr>
      </w:pPr>
      <w:r w:rsidRPr="002473DE">
        <w:rPr>
          <w:rFonts w:ascii="Times New Roman" w:hAnsi="Times New Roman" w:cs="Times New Roman"/>
          <w:sz w:val="24"/>
          <w:szCs w:val="24"/>
        </w:rPr>
        <w:t xml:space="preserve">     Из выше перечисленного вытекают конкретные </w:t>
      </w:r>
      <w:r w:rsidRPr="002473DE">
        <w:rPr>
          <w:rFonts w:ascii="Times New Roman" w:hAnsi="Times New Roman" w:cs="Times New Roman"/>
          <w:b/>
          <w:sz w:val="24"/>
          <w:szCs w:val="24"/>
        </w:rPr>
        <w:t>образовательные задачи: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1.Формирование способности объясняться с окружающими, как с помощью речи, так и альтернативных видов коммуникации, в том числе используя жесты.</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2.Формирование способности осознавать себя, формирование и развитие социальных навыков и компетенций.</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3.Формирование умения самому обслуживать себя в повседневных ситуациях.</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4.Формирование установок и поведения, направленных на сохранение здоровья.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5.Формирование учебной мотивации.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6.Приобщение к принятому в обществе образу жизни, преодоление патологических реакций: негативизма, страха, агрессии.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7.Развитие индивидуальных способностей, интересов и особенностей личности, которые будут обеспечивать собственную активность человека с умственной отсталостью во взрослой жизни. Обогащение кругозора детей, формирование разносторонних представлений о предметах и явлениях окружающей действительности. </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Организация времени.</w:t>
      </w:r>
    </w:p>
    <w:p w:rsidR="007855B2" w:rsidRPr="002473DE" w:rsidRDefault="007855B2" w:rsidP="007855B2">
      <w:pPr>
        <w:spacing w:after="0" w:line="240" w:lineRule="auto"/>
        <w:ind w:firstLine="708"/>
        <w:jc w:val="both"/>
        <w:rPr>
          <w:sz w:val="24"/>
          <w:szCs w:val="24"/>
        </w:rPr>
      </w:pPr>
      <w:r w:rsidRPr="002473DE">
        <w:rPr>
          <w:rFonts w:ascii="Times New Roman" w:hAnsi="Times New Roman" w:cs="Times New Roman"/>
          <w:sz w:val="24"/>
          <w:szCs w:val="24"/>
        </w:rPr>
        <w:t xml:space="preserve">Занятия проводятся в течение учебного дня, расписание составляется с учетом требований </w:t>
      </w:r>
      <w:proofErr w:type="spellStart"/>
      <w:r w:rsidRPr="002473DE">
        <w:rPr>
          <w:rFonts w:ascii="Times New Roman" w:hAnsi="Times New Roman" w:cs="Times New Roman"/>
          <w:sz w:val="24"/>
          <w:szCs w:val="24"/>
        </w:rPr>
        <w:t>СанПина</w:t>
      </w:r>
      <w:proofErr w:type="spellEnd"/>
      <w:r w:rsidRPr="002473DE">
        <w:rPr>
          <w:rFonts w:ascii="Times New Roman" w:hAnsi="Times New Roman" w:cs="Times New Roman"/>
          <w:sz w:val="24"/>
          <w:szCs w:val="24"/>
        </w:rPr>
        <w:t xml:space="preserve">. </w:t>
      </w:r>
      <w:r w:rsidRPr="002473DE">
        <w:rPr>
          <w:rFonts w:ascii="Times New Roman" w:hAnsi="Times New Roman" w:cs="Times New Roman"/>
          <w:sz w:val="24"/>
          <w:szCs w:val="24"/>
        </w:rPr>
        <w:lastRenderedPageBreak/>
        <w:t>Длительность работы  ученика с тяжелой степенью  умственной отсталости, зависит от его индивидуальных психофизических особенностей (утомляемость, темп работы, истощаемость, переключаемость).  Учебная нагрузка в день</w:t>
      </w:r>
      <w:r w:rsidR="00C001F6" w:rsidRPr="002473DE">
        <w:rPr>
          <w:rFonts w:ascii="Times New Roman" w:hAnsi="Times New Roman" w:cs="Times New Roman"/>
          <w:sz w:val="24"/>
          <w:szCs w:val="24"/>
        </w:rPr>
        <w:t xml:space="preserve"> (по рекомендации ПМПК)</w:t>
      </w:r>
      <w:r w:rsidRPr="002473DE">
        <w:rPr>
          <w:rFonts w:ascii="Times New Roman" w:hAnsi="Times New Roman" w:cs="Times New Roman"/>
          <w:sz w:val="24"/>
          <w:szCs w:val="24"/>
        </w:rPr>
        <w:t xml:space="preserve"> составляет 3 </w:t>
      </w:r>
      <w:proofErr w:type="gramStart"/>
      <w:r w:rsidRPr="002473DE">
        <w:rPr>
          <w:rFonts w:ascii="Times New Roman" w:hAnsi="Times New Roman" w:cs="Times New Roman"/>
          <w:sz w:val="24"/>
          <w:szCs w:val="24"/>
        </w:rPr>
        <w:t>учебных</w:t>
      </w:r>
      <w:proofErr w:type="gramEnd"/>
      <w:r w:rsidRPr="002473DE">
        <w:rPr>
          <w:rFonts w:ascii="Times New Roman" w:hAnsi="Times New Roman" w:cs="Times New Roman"/>
          <w:sz w:val="24"/>
          <w:szCs w:val="24"/>
        </w:rPr>
        <w:t xml:space="preserve"> часа.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Занятия планируются с учетом многократного повторения того или иного материала, постепенного включения в контекст уже освоенных умений. По мере обучения содержание материала может быть увеличено или уменьшено в зависимости от психофизического состояния обучающегося. В этом случае  не усвоенный материал подвергается корректировке. Все задания  для индивидуальных коррекционно-развивающих занятий составлялась с учетом особенностей данного ребёнка.</w:t>
      </w:r>
    </w:p>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Математические представления</w:t>
      </w:r>
    </w:p>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Пояснительная записка</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Процесс формирования элементарных математических представлений у учащихся с выраженной умственной отсталостью неразрывно связан с решением наиболее важной коррекционной задачи – социально </w:t>
      </w:r>
      <w:proofErr w:type="gramStart"/>
      <w:r w:rsidRPr="002473DE">
        <w:rPr>
          <w:rFonts w:ascii="Times New Roman" w:hAnsi="Times New Roman" w:cs="Times New Roman"/>
          <w:sz w:val="24"/>
          <w:szCs w:val="24"/>
        </w:rPr>
        <w:t>–б</w:t>
      </w:r>
      <w:proofErr w:type="gramEnd"/>
      <w:r w:rsidRPr="002473DE">
        <w:rPr>
          <w:rFonts w:ascii="Times New Roman" w:hAnsi="Times New Roman" w:cs="Times New Roman"/>
          <w:sz w:val="24"/>
          <w:szCs w:val="24"/>
        </w:rPr>
        <w:t xml:space="preserve">ытовой адаптации   этой категории детей. В связи с этим обучение элементарным представлениям должно </w:t>
      </w:r>
      <w:proofErr w:type="gramStart"/>
      <w:r w:rsidRPr="002473DE">
        <w:rPr>
          <w:rFonts w:ascii="Times New Roman" w:hAnsi="Times New Roman" w:cs="Times New Roman"/>
          <w:sz w:val="24"/>
          <w:szCs w:val="24"/>
        </w:rPr>
        <w:t>носить</w:t>
      </w:r>
      <w:proofErr w:type="gramEnd"/>
      <w:r w:rsidRPr="002473DE">
        <w:rPr>
          <w:rFonts w:ascii="Times New Roman" w:hAnsi="Times New Roman" w:cs="Times New Roman"/>
          <w:sz w:val="24"/>
          <w:szCs w:val="24"/>
        </w:rPr>
        <w:t xml:space="preserve"> прежде всего ярко выраженную практическую направленность.</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Занятия по формированию элементарных математических представлений необходимо строить на комплексной основе обеспечением самых широких  возможностей использования разных видов деятельности. В процессе урока – занятия используются игры (дидактические, подвижные, театрализация), элементы трудовой, (хозяйственно – бытовой и ручной труд), конструктор, </w:t>
      </w:r>
      <w:proofErr w:type="gramStart"/>
      <w:r w:rsidRPr="002473DE">
        <w:rPr>
          <w:rFonts w:ascii="Times New Roman" w:hAnsi="Times New Roman" w:cs="Times New Roman"/>
          <w:sz w:val="24"/>
          <w:szCs w:val="24"/>
        </w:rPr>
        <w:t>изо</w:t>
      </w:r>
      <w:proofErr w:type="gramEnd"/>
      <w:r w:rsidRPr="002473DE">
        <w:rPr>
          <w:rFonts w:ascii="Times New Roman" w:hAnsi="Times New Roman" w:cs="Times New Roman"/>
          <w:sz w:val="24"/>
          <w:szCs w:val="24"/>
        </w:rPr>
        <w:t xml:space="preserve"> деятельность (лепка, рисование и аппликация), которые будут способствовать расширению, </w:t>
      </w:r>
      <w:r w:rsidRPr="002473DE">
        <w:rPr>
          <w:rFonts w:ascii="Times New Roman" w:hAnsi="Times New Roman" w:cs="Times New Roman"/>
          <w:sz w:val="24"/>
          <w:szCs w:val="24"/>
        </w:rPr>
        <w:lastRenderedPageBreak/>
        <w:t xml:space="preserve">повторению и закреплению элементарных математических представлений. </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В процессе обучения элементарным математическим представлениям детей с выраженной умственной отсталостью используются следующие методы и приемы: </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совместные действия ребенка и взрослого;</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действия по подражанию действиям учителя;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действия по образцу, </w:t>
      </w:r>
      <w:proofErr w:type="spellStart"/>
      <w:r w:rsidRPr="002473DE">
        <w:rPr>
          <w:rFonts w:ascii="Times New Roman" w:hAnsi="Times New Roman" w:cs="Times New Roman"/>
          <w:sz w:val="24"/>
          <w:szCs w:val="24"/>
        </w:rPr>
        <w:t>словестной</w:t>
      </w:r>
      <w:proofErr w:type="spellEnd"/>
      <w:r w:rsidRPr="002473DE">
        <w:rPr>
          <w:rFonts w:ascii="Times New Roman" w:hAnsi="Times New Roman" w:cs="Times New Roman"/>
          <w:sz w:val="24"/>
          <w:szCs w:val="24"/>
        </w:rPr>
        <w:t xml:space="preserve"> инструкции;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приемы наложения и приложения, обводки шаблонов, трафаретов для закрепления;                                     </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представлений о форме, величине и количестве предметов;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элементарные  действия с  предметами на основе слухового, зрительного  и  тактильного восприятия;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восприятие величины, формы предметов,  с помощью пантомимических средств (показ руками), на основе предварительного тактильного и зрительного обследования предметов;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 предварительное рассматривание, самостоятельное называние, показ по словесной инструкции педагога формы, величины, количества предметов в окружающей действительности, в игровой ситуации, на картинке;</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 соотнесение натуральных предметов  с объемными и плоскостными изображениями;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 подготовительные наблюдения на прогулках и экскурсиях за явлениями в природе в разное время года, изменениями, происходящими в течение дня  с целью формирования временных представлений;</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 обыгрывание предметов, определение их  функционального назначения, свойств и каче</w:t>
      </w:r>
      <w:proofErr w:type="gramStart"/>
      <w:r w:rsidRPr="002473DE">
        <w:rPr>
          <w:rFonts w:ascii="Times New Roman" w:hAnsi="Times New Roman" w:cs="Times New Roman"/>
          <w:sz w:val="24"/>
          <w:szCs w:val="24"/>
        </w:rPr>
        <w:t>ств дл</w:t>
      </w:r>
      <w:proofErr w:type="gramEnd"/>
      <w:r w:rsidRPr="002473DE">
        <w:rPr>
          <w:rFonts w:ascii="Times New Roman" w:hAnsi="Times New Roman" w:cs="Times New Roman"/>
          <w:sz w:val="24"/>
          <w:szCs w:val="24"/>
        </w:rPr>
        <w:t>я последующего более точного использования в процессе математической деятельности.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Формирование элементарных математических представлений ведется в игровой форме, с активным </w:t>
      </w:r>
      <w:r w:rsidRPr="002473DE">
        <w:rPr>
          <w:rFonts w:ascii="Times New Roman" w:hAnsi="Times New Roman" w:cs="Times New Roman"/>
          <w:sz w:val="24"/>
          <w:szCs w:val="24"/>
        </w:rPr>
        <w:lastRenderedPageBreak/>
        <w:t>использованием дидактических игр и разнообразных игровых упражнений.</w:t>
      </w:r>
    </w:p>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72"/>
        <w:gridCol w:w="4824"/>
        <w:gridCol w:w="971"/>
      </w:tblGrid>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w:t>
            </w:r>
          </w:p>
        </w:tc>
        <w:tc>
          <w:tcPr>
            <w:tcW w:w="4824"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Тема урока</w:t>
            </w:r>
          </w:p>
          <w:p w:rsidR="007855B2" w:rsidRPr="002473DE" w:rsidRDefault="007855B2" w:rsidP="00A502A6">
            <w:pPr>
              <w:jc w:val="both"/>
              <w:rPr>
                <w:rFonts w:ascii="Times New Roman" w:hAnsi="Times New Roman" w:cs="Times New Roman"/>
                <w:sz w:val="24"/>
                <w:szCs w:val="24"/>
              </w:rPr>
            </w:pP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Кол-во часов</w:t>
            </w:r>
          </w:p>
        </w:tc>
      </w:tr>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Формирование представлений о форме: круг, квадрат.</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Формирование понятий о величине: большой, маленький. </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Предметы похожие на круг, квадрат.</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4</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Раскрашивание круга, квадрата</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5</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Обведение круга, квадрата по контуру</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6</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Штриховка круга, квадрата.</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7</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Формирование представлений о количестве: много, мало.</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8</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Большие и маленькие игрушки. Игровые упражнения на сопоставление двух объектов по величине, используя приемы наложения и приложения.</w:t>
            </w:r>
          </w:p>
        </w:tc>
        <w:tc>
          <w:tcPr>
            <w:tcW w:w="971"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9</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«Я большая, а ты маленькая» Штриховка предметов разной величины.</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10</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«Подбери одежду для большой куклы, для маленькой куклы».</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11</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Постройка башни, заборов, дорог. Выделение больших и маленьких предметов в различных игровых ситуациях, в конструктивной деятельности.</w:t>
            </w:r>
          </w:p>
        </w:tc>
        <w:tc>
          <w:tcPr>
            <w:tcW w:w="971"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12</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Формирование пространственных представлений: далеко, близко. </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13</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«Разложи игрушки по полкам»</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14</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«Разложи одежду по полкам»</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7855B2">
        <w:trPr>
          <w:trHeight w:val="463"/>
        </w:trPr>
        <w:tc>
          <w:tcPr>
            <w:tcW w:w="572"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15</w:t>
            </w:r>
          </w:p>
        </w:tc>
        <w:tc>
          <w:tcPr>
            <w:tcW w:w="4824"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Закрепление изученного материала.</w:t>
            </w:r>
          </w:p>
        </w:tc>
        <w:tc>
          <w:tcPr>
            <w:tcW w:w="971"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bl>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lastRenderedPageBreak/>
        <w:t>Речь и альтернативная коммуникация</w:t>
      </w:r>
    </w:p>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Пояснительная записка</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Основными задачами реализации содержания предмета «Речь и альтернативная коммуникация» являются: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понимание обращенной речи и смысла доступных невербальных и графических знаков (рисунков, фотографий, пиктограмм и других графических изображений), неспецифических жестов;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представлений ребенка о себе, об окружающем мире;</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стимулирование речевой активности ребенка.</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Занятия планируются с учетом необходимости многократного повторения того или иного материала, постепенного включения новых элементов в контексте уже освоенных умений. По мере обучения, в зависимости от темпа и качества усвоения объем материала может быть пересмотрен.</w:t>
      </w:r>
    </w:p>
    <w:p w:rsidR="007855B2" w:rsidRPr="002473DE" w:rsidRDefault="007855B2" w:rsidP="007855B2">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При обучении чрезвычайно важно постоянно использовать игровой, наглядный и занимательный материал, наиболее привлекательный для ребенка.</w:t>
      </w:r>
    </w:p>
    <w:p w:rsidR="007855B2" w:rsidRPr="002473DE" w:rsidRDefault="007855B2" w:rsidP="007855B2">
      <w:pPr>
        <w:spacing w:after="0" w:line="240" w:lineRule="auto"/>
        <w:ind w:firstLine="708"/>
        <w:jc w:val="center"/>
        <w:rPr>
          <w:rFonts w:ascii="Times New Roman" w:hAnsi="Times New Roman" w:cs="Times New Roman"/>
          <w:b/>
          <w:sz w:val="24"/>
          <w:szCs w:val="24"/>
        </w:rPr>
      </w:pPr>
      <w:r w:rsidRPr="002473DE">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50"/>
        <w:gridCol w:w="4898"/>
        <w:gridCol w:w="919"/>
      </w:tblGrid>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w:t>
            </w:r>
          </w:p>
          <w:p w:rsidR="007855B2" w:rsidRPr="002473DE" w:rsidRDefault="007855B2" w:rsidP="00A502A6">
            <w:pPr>
              <w:jc w:val="both"/>
              <w:rPr>
                <w:rFonts w:ascii="Times New Roman" w:hAnsi="Times New Roman" w:cs="Times New Roman"/>
                <w:sz w:val="24"/>
                <w:szCs w:val="24"/>
              </w:rPr>
            </w:pPr>
          </w:p>
        </w:tc>
        <w:tc>
          <w:tcPr>
            <w:tcW w:w="8080"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Тема урока</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Кол-во часов</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Понимание простых по звуковому составу слов.</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Реагирование на собственное имя.</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Узнавание (различение) имен членов семьи.</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4</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Понимание (соотнесение) слов с предметом</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5</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Понимание слов, обозначающих знакомые действия с предметами.</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6</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Учить соотносить слово с конкретным действием</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7</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Обучение пониманию и точному </w:t>
            </w:r>
            <w:r w:rsidRPr="002473DE">
              <w:rPr>
                <w:rFonts w:ascii="Times New Roman" w:hAnsi="Times New Roman" w:cs="Times New Roman"/>
                <w:sz w:val="24"/>
                <w:szCs w:val="24"/>
              </w:rPr>
              <w:lastRenderedPageBreak/>
              <w:t>исполнению простых речевых инструкций: «Покорми куклу», «Убери кубики в коробку».</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lastRenderedPageBreak/>
              <w:t>3</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lastRenderedPageBreak/>
              <w:t>8</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Описание животных, показ на картинках</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9</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Обучение дифференциации простых речевых звукоподражательных конструкций (мяу – мяу, </w:t>
            </w:r>
            <w:proofErr w:type="spellStart"/>
            <w:r w:rsidRPr="002473DE">
              <w:rPr>
                <w:rFonts w:ascii="Times New Roman" w:hAnsi="Times New Roman" w:cs="Times New Roman"/>
                <w:sz w:val="24"/>
                <w:szCs w:val="24"/>
              </w:rPr>
              <w:t>му</w:t>
            </w:r>
            <w:proofErr w:type="spellEnd"/>
            <w:r w:rsidRPr="002473DE">
              <w:rPr>
                <w:rFonts w:ascii="Times New Roman" w:hAnsi="Times New Roman" w:cs="Times New Roman"/>
                <w:sz w:val="24"/>
                <w:szCs w:val="24"/>
              </w:rPr>
              <w:t xml:space="preserve"> – </w:t>
            </w:r>
            <w:proofErr w:type="spellStart"/>
            <w:r w:rsidRPr="002473DE">
              <w:rPr>
                <w:rFonts w:ascii="Times New Roman" w:hAnsi="Times New Roman" w:cs="Times New Roman"/>
                <w:sz w:val="24"/>
                <w:szCs w:val="24"/>
              </w:rPr>
              <w:t>му</w:t>
            </w:r>
            <w:proofErr w:type="spellEnd"/>
            <w:r w:rsidRPr="002473DE">
              <w:rPr>
                <w:rFonts w:ascii="Times New Roman" w:hAnsi="Times New Roman" w:cs="Times New Roman"/>
                <w:sz w:val="24"/>
                <w:szCs w:val="24"/>
              </w:rPr>
              <w:t xml:space="preserve">, ко – ко </w:t>
            </w:r>
            <w:proofErr w:type="gramStart"/>
            <w:r w:rsidRPr="002473DE">
              <w:rPr>
                <w:rFonts w:ascii="Times New Roman" w:hAnsi="Times New Roman" w:cs="Times New Roman"/>
                <w:sz w:val="24"/>
                <w:szCs w:val="24"/>
              </w:rPr>
              <w:t>–к</w:t>
            </w:r>
            <w:proofErr w:type="gramEnd"/>
            <w:r w:rsidRPr="002473DE">
              <w:rPr>
                <w:rFonts w:ascii="Times New Roman" w:hAnsi="Times New Roman" w:cs="Times New Roman"/>
                <w:sz w:val="24"/>
                <w:szCs w:val="24"/>
              </w:rPr>
              <w:t>о и др.)</w:t>
            </w:r>
          </w:p>
        </w:tc>
        <w:tc>
          <w:tcPr>
            <w:tcW w:w="1099" w:type="dxa"/>
          </w:tcPr>
          <w:p w:rsidR="007855B2" w:rsidRPr="002473DE" w:rsidRDefault="007855B2" w:rsidP="00A502A6">
            <w:pPr>
              <w:jc w:val="both"/>
              <w:rPr>
                <w:rFonts w:ascii="Times New Roman" w:hAnsi="Times New Roman" w:cs="Times New Roman"/>
                <w:sz w:val="24"/>
                <w:szCs w:val="24"/>
              </w:rPr>
            </w:pPr>
          </w:p>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10</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Слушание сказок с рассматриванием иллюстраций (Колобок, Репка)</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11</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Обучение узнаванию и показыванию знакомых предметов на картинках.</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12</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Упражнения для мимики лица. Эмоциональные состояния: радость, печаль. </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13</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Подражание жестов</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7855B2" w:rsidRPr="002473DE" w:rsidTr="00A502A6">
        <w:tc>
          <w:tcPr>
            <w:tcW w:w="675"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14</w:t>
            </w:r>
          </w:p>
        </w:tc>
        <w:tc>
          <w:tcPr>
            <w:tcW w:w="8080"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Повторение и закрепление </w:t>
            </w:r>
            <w:proofErr w:type="gramStart"/>
            <w:r w:rsidRPr="002473DE">
              <w:rPr>
                <w:rFonts w:ascii="Times New Roman" w:hAnsi="Times New Roman" w:cs="Times New Roman"/>
                <w:sz w:val="24"/>
                <w:szCs w:val="24"/>
              </w:rPr>
              <w:t>изученного</w:t>
            </w:r>
            <w:proofErr w:type="gramEnd"/>
            <w:r w:rsidRPr="002473DE">
              <w:rPr>
                <w:rFonts w:ascii="Times New Roman" w:hAnsi="Times New Roman" w:cs="Times New Roman"/>
                <w:sz w:val="24"/>
                <w:szCs w:val="24"/>
              </w:rPr>
              <w:t>.</w:t>
            </w:r>
          </w:p>
        </w:tc>
        <w:tc>
          <w:tcPr>
            <w:tcW w:w="1099" w:type="dxa"/>
          </w:tcPr>
          <w:p w:rsidR="007855B2" w:rsidRPr="002473DE" w:rsidRDefault="007855B2"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bl>
    <w:p w:rsidR="007855B2" w:rsidRPr="002473DE" w:rsidRDefault="007855B2" w:rsidP="007855B2">
      <w:pPr>
        <w:spacing w:after="0" w:line="240" w:lineRule="auto"/>
        <w:ind w:firstLine="708"/>
        <w:jc w:val="both"/>
        <w:rPr>
          <w:rFonts w:ascii="Times New Roman" w:hAnsi="Times New Roman" w:cs="Times New Roman"/>
          <w:sz w:val="24"/>
          <w:szCs w:val="24"/>
        </w:rPr>
      </w:pPr>
    </w:p>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Сенсорное развитие</w:t>
      </w:r>
    </w:p>
    <w:p w:rsidR="007855B2" w:rsidRPr="002473DE" w:rsidRDefault="007855B2" w:rsidP="007855B2">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Пояснительная записка</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Программа</w:t>
      </w:r>
      <w:r w:rsidR="00155718" w:rsidRPr="002473DE">
        <w:rPr>
          <w:rFonts w:ascii="Times New Roman" w:hAnsi="Times New Roman" w:cs="Times New Roman"/>
          <w:sz w:val="24"/>
          <w:szCs w:val="24"/>
        </w:rPr>
        <w:t xml:space="preserve"> по сенсорному развитию</w:t>
      </w:r>
      <w:r w:rsidRPr="002473DE">
        <w:rPr>
          <w:rFonts w:ascii="Times New Roman" w:hAnsi="Times New Roman" w:cs="Times New Roman"/>
          <w:sz w:val="24"/>
          <w:szCs w:val="24"/>
        </w:rPr>
        <w:t xml:space="preserve"> направлена на решение следующих задач:</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формирование на основе </w:t>
      </w:r>
      <w:proofErr w:type="gramStart"/>
      <w:r w:rsidRPr="002473DE">
        <w:rPr>
          <w:rFonts w:ascii="Times New Roman" w:hAnsi="Times New Roman" w:cs="Times New Roman"/>
          <w:sz w:val="24"/>
          <w:szCs w:val="24"/>
        </w:rPr>
        <w:t>активизации работы всех органов чувств адекватного восприятия явлений</w:t>
      </w:r>
      <w:proofErr w:type="gramEnd"/>
      <w:r w:rsidRPr="002473DE">
        <w:rPr>
          <w:rFonts w:ascii="Times New Roman" w:hAnsi="Times New Roman" w:cs="Times New Roman"/>
          <w:sz w:val="24"/>
          <w:szCs w:val="24"/>
        </w:rPr>
        <w:t xml:space="preserve"> и объектов окружающей действительности в совокупности их свойств;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коррекция недостатков познавательной деятельности детей путем систематического  целенаправленного воспитания у них полного восприятия формы, конструкции, величины, цвета, особых свой</w:t>
      </w:r>
      <w:proofErr w:type="gramStart"/>
      <w:r w:rsidRPr="002473DE">
        <w:rPr>
          <w:rFonts w:ascii="Times New Roman" w:hAnsi="Times New Roman" w:cs="Times New Roman"/>
          <w:sz w:val="24"/>
          <w:szCs w:val="24"/>
        </w:rPr>
        <w:t>ств пр</w:t>
      </w:r>
      <w:proofErr w:type="gramEnd"/>
      <w:r w:rsidRPr="002473DE">
        <w:rPr>
          <w:rFonts w:ascii="Times New Roman" w:hAnsi="Times New Roman" w:cs="Times New Roman"/>
          <w:sz w:val="24"/>
          <w:szCs w:val="24"/>
        </w:rPr>
        <w:t>едметов, их положения в пространстве;</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пространственно- временных ориентировок;</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развитие </w:t>
      </w:r>
      <w:proofErr w:type="spellStart"/>
      <w:r w:rsidRPr="002473DE">
        <w:rPr>
          <w:rFonts w:ascii="Times New Roman" w:hAnsi="Times New Roman" w:cs="Times New Roman"/>
          <w:sz w:val="24"/>
          <w:szCs w:val="24"/>
        </w:rPr>
        <w:t>слухоголосовых</w:t>
      </w:r>
      <w:proofErr w:type="spellEnd"/>
      <w:r w:rsidRPr="002473DE">
        <w:rPr>
          <w:rFonts w:ascii="Times New Roman" w:hAnsi="Times New Roman" w:cs="Times New Roman"/>
          <w:sz w:val="24"/>
          <w:szCs w:val="24"/>
        </w:rPr>
        <w:t xml:space="preserve"> координаций;</w:t>
      </w:r>
      <w:r w:rsidRPr="002473DE">
        <w:rPr>
          <w:rFonts w:ascii="Times New Roman" w:hAnsi="Times New Roman" w:cs="Times New Roman"/>
          <w:sz w:val="24"/>
          <w:szCs w:val="24"/>
        </w:rPr>
        <w:tab/>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lastRenderedPageBreak/>
        <w:t xml:space="preserve"> - совершенствование сенсорно – перцептивной деятельности;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обогащение словарного запаса детей на основе использования соответствующей терминологии;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исправление недостатков в моторике, совершенствование зрительно – двигательной координации;</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точности и целенаправленности движений и действий.</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Программа предусматривает изучение следующих разделов:</w:t>
      </w:r>
    </w:p>
    <w:p w:rsidR="007855B2" w:rsidRPr="002473DE" w:rsidRDefault="007855B2" w:rsidP="007855B2">
      <w:pPr>
        <w:spacing w:after="0" w:line="36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развитие моторики, </w:t>
      </w:r>
      <w:proofErr w:type="spellStart"/>
      <w:r w:rsidRPr="002473DE">
        <w:rPr>
          <w:rFonts w:ascii="Times New Roman" w:hAnsi="Times New Roman" w:cs="Times New Roman"/>
          <w:sz w:val="24"/>
          <w:szCs w:val="24"/>
        </w:rPr>
        <w:t>графомоторных</w:t>
      </w:r>
      <w:proofErr w:type="spellEnd"/>
      <w:r w:rsidRPr="002473DE">
        <w:rPr>
          <w:rFonts w:ascii="Times New Roman" w:hAnsi="Times New Roman" w:cs="Times New Roman"/>
          <w:sz w:val="24"/>
          <w:szCs w:val="24"/>
        </w:rPr>
        <w:t xml:space="preserve"> навыков;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тактильно – двигательное восприятие;</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кинестетическое и кинетическое развитие;</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восприятие формы, величины, цвета; конструирование предметов;</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развитие зрительного восприятия;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развитие слухового восприятия;</w:t>
      </w:r>
    </w:p>
    <w:p w:rsidR="007855B2" w:rsidRPr="002473DE" w:rsidRDefault="007855B2" w:rsidP="007855B2">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восприятие пространства;</w:t>
      </w:r>
    </w:p>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34"/>
        <w:gridCol w:w="4819"/>
        <w:gridCol w:w="1014"/>
      </w:tblGrid>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 xml:space="preserve">№ </w:t>
            </w:r>
          </w:p>
        </w:tc>
        <w:tc>
          <w:tcPr>
            <w:tcW w:w="4819"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Тема урока</w:t>
            </w:r>
          </w:p>
          <w:p w:rsidR="0007340D" w:rsidRPr="002473DE" w:rsidRDefault="0007340D" w:rsidP="00A502A6">
            <w:pPr>
              <w:jc w:val="both"/>
              <w:rPr>
                <w:rFonts w:ascii="Times New Roman" w:eastAsia="Times New Roman" w:hAnsi="Times New Roman"/>
                <w:sz w:val="24"/>
                <w:szCs w:val="24"/>
                <w:lang w:eastAsia="ru-RU"/>
              </w:rPr>
            </w:pP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Кол-во часов</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w:t>
            </w:r>
          </w:p>
        </w:tc>
        <w:tc>
          <w:tcPr>
            <w:tcW w:w="4819" w:type="dxa"/>
          </w:tcPr>
          <w:p w:rsidR="0007340D" w:rsidRPr="002473DE" w:rsidRDefault="0007340D" w:rsidP="00A502A6">
            <w:pPr>
              <w:spacing w:before="100" w:beforeAutospacing="1"/>
              <w:jc w:val="both"/>
              <w:rPr>
                <w:rFonts w:ascii="Times New Roman" w:eastAsia="Times New Roman" w:hAnsi="Times New Roman"/>
                <w:sz w:val="24"/>
                <w:szCs w:val="24"/>
              </w:rPr>
            </w:pPr>
            <w:r w:rsidRPr="002473DE">
              <w:rPr>
                <w:rFonts w:ascii="Times New Roman" w:eastAsia="Times New Roman" w:hAnsi="Times New Roman"/>
                <w:sz w:val="24"/>
                <w:szCs w:val="24"/>
              </w:rPr>
              <w:t>Развитие моторики, графо моторных навыков.  Пальчиковая гимнастика с речевым сопровождением.</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Развитие моторики, графо моторных навыков. Обводка предметов, изображений, штриховка в разных направлениях.</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3</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Развитие крупной моторики. Целенаправленность выполнения действий и движений по инструкции педагога (бросание в цель)</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3</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4</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Тактильно-двигательное восприятие. Определение на ощупь величины предмета (</w:t>
            </w:r>
            <w:proofErr w:type="gramStart"/>
            <w:r w:rsidRPr="002473DE">
              <w:rPr>
                <w:rFonts w:ascii="Times New Roman" w:eastAsia="Times New Roman" w:hAnsi="Times New Roman"/>
                <w:sz w:val="24"/>
                <w:szCs w:val="24"/>
                <w:lang w:eastAsia="ru-RU"/>
              </w:rPr>
              <w:t>большой-маленький</w:t>
            </w:r>
            <w:proofErr w:type="gramEnd"/>
            <w:r w:rsidRPr="002473DE">
              <w:rPr>
                <w:rFonts w:ascii="Times New Roman" w:eastAsia="Times New Roman" w:hAnsi="Times New Roman"/>
                <w:sz w:val="24"/>
                <w:szCs w:val="24"/>
                <w:lang w:eastAsia="ru-RU"/>
              </w:rPr>
              <w:t>)</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lastRenderedPageBreak/>
              <w:t>5</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Тактильно-двигательное восприятие. Определение на ощупь плоскостных фигур и предметов.</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6</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Игра с крупной мозаикой.</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7</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Кинестетическое и кинетическое развитие, выполнение после показа и инструкции.</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3</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8</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Восприятие формы, величины, цвета, конструирование предметов. Группировка предметов. Подбор к каждой фигуре предметов похожей формы.</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3</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9</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Восприятие формы, величины, цвета, конструирование предметов.</w:t>
            </w:r>
            <w:r w:rsidRPr="002473DE">
              <w:rPr>
                <w:rFonts w:ascii="Times New Roman" w:hAnsi="Times New Roman"/>
                <w:sz w:val="24"/>
                <w:szCs w:val="24"/>
              </w:rPr>
              <w:t xml:space="preserve"> </w:t>
            </w:r>
            <w:r w:rsidRPr="002473DE">
              <w:rPr>
                <w:rFonts w:ascii="Times New Roman" w:eastAsia="Times New Roman" w:hAnsi="Times New Roman"/>
                <w:sz w:val="24"/>
                <w:szCs w:val="24"/>
                <w:lang w:eastAsia="ru-RU"/>
              </w:rPr>
              <w:t>Формирование сенсорных эталонов плоскостных геометрических фигур (круг, квадрат).</w:t>
            </w:r>
          </w:p>
        </w:tc>
        <w:tc>
          <w:tcPr>
            <w:tcW w:w="1014" w:type="dxa"/>
          </w:tcPr>
          <w:p w:rsidR="0007340D" w:rsidRPr="002473DE" w:rsidRDefault="0007340D" w:rsidP="00A502A6">
            <w:pPr>
              <w:jc w:val="both"/>
              <w:rPr>
                <w:rFonts w:ascii="Times New Roman" w:eastAsia="Times New Roman" w:hAnsi="Times New Roman"/>
                <w:sz w:val="24"/>
                <w:szCs w:val="24"/>
                <w:lang w:eastAsia="ru-RU"/>
              </w:rPr>
            </w:pPr>
          </w:p>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10</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Работа с геометрическим конструктором, (крупным, напольным «</w:t>
            </w:r>
            <w:proofErr w:type="spellStart"/>
            <w:r w:rsidRPr="002473DE">
              <w:rPr>
                <w:rFonts w:ascii="Times New Roman" w:eastAsia="Times New Roman" w:hAnsi="Times New Roman"/>
                <w:sz w:val="24"/>
                <w:szCs w:val="24"/>
                <w:lang w:eastAsia="ru-RU"/>
              </w:rPr>
              <w:t>Лего</w:t>
            </w:r>
            <w:proofErr w:type="spellEnd"/>
            <w:r w:rsidRPr="002473DE">
              <w:rPr>
                <w:rFonts w:ascii="Times New Roman" w:eastAsia="Times New Roman" w:hAnsi="Times New Roman"/>
                <w:sz w:val="24"/>
                <w:szCs w:val="24"/>
                <w:lang w:eastAsia="ru-RU"/>
              </w:rPr>
              <w:t>»)</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11</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Моделирование геометрических фигур из составляющих частей по образцу</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12</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Развитие зрительного восприятия и зрительной памяти.</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13</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Развитие слухового восприятия и слуховой памяти. Выделение и различение звуков окружающей среды .</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2</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14</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hAnsi="Times New Roman"/>
                <w:sz w:val="24"/>
                <w:szCs w:val="24"/>
              </w:rPr>
              <w:t>Различение музыкальных звуков и звуков окружающей среды (шелест листьев, скрип снега, шум шин). Прослушивание музыкальных произведений.</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15</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Восприятие пространства. Ориентировка на собственном теле (правая/левая/рука/нога).</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3</w:t>
            </w:r>
          </w:p>
        </w:tc>
      </w:tr>
      <w:tr w:rsidR="0007340D" w:rsidRPr="002473DE" w:rsidTr="0007340D">
        <w:tc>
          <w:tcPr>
            <w:tcW w:w="53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16</w:t>
            </w:r>
          </w:p>
        </w:tc>
        <w:tc>
          <w:tcPr>
            <w:tcW w:w="4819"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Составление на листе бумаги комбинаций из полосок, плоскостных геометрических фигур. Расположение предметов на листе бумаги.</w:t>
            </w:r>
          </w:p>
        </w:tc>
        <w:tc>
          <w:tcPr>
            <w:tcW w:w="1014" w:type="dxa"/>
          </w:tcPr>
          <w:p w:rsidR="0007340D" w:rsidRPr="002473DE" w:rsidRDefault="0007340D" w:rsidP="00A502A6">
            <w:pPr>
              <w:jc w:val="both"/>
              <w:rPr>
                <w:rFonts w:ascii="Times New Roman" w:eastAsia="Times New Roman" w:hAnsi="Times New Roman"/>
                <w:sz w:val="24"/>
                <w:szCs w:val="24"/>
                <w:lang w:eastAsia="ru-RU"/>
              </w:rPr>
            </w:pPr>
            <w:r w:rsidRPr="002473DE">
              <w:rPr>
                <w:rFonts w:ascii="Times New Roman" w:eastAsia="Times New Roman" w:hAnsi="Times New Roman"/>
                <w:sz w:val="24"/>
                <w:szCs w:val="24"/>
                <w:lang w:eastAsia="ru-RU"/>
              </w:rPr>
              <w:t>3</w:t>
            </w:r>
          </w:p>
        </w:tc>
      </w:tr>
    </w:tbl>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Изобразительная деятельность</w:t>
      </w:r>
    </w:p>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Пояснительная записка</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lastRenderedPageBreak/>
        <w:t xml:space="preserve"> </w:t>
      </w:r>
      <w:r w:rsidRPr="002473DE">
        <w:rPr>
          <w:rFonts w:ascii="Times New Roman" w:hAnsi="Times New Roman" w:cs="Times New Roman"/>
          <w:sz w:val="24"/>
          <w:szCs w:val="24"/>
        </w:rPr>
        <w:tab/>
        <w:t xml:space="preserve">Изобразительная деятельность, так же как и игровая обладает большими развивающими и коррекционными возможностями. Целенаправленное ее использование как средство коррекции в процессе обучения  детей с выраженной умственной отсталостью может обеспечить развитие их сенсомоторной сферы, мелкой моторики, координации движений обеих рук, зрительно – двигательной координации, восприятия, представлений об окружающем мире. Таким образом, в процессе обучения детей с выраженной умственной отсталостью продуктивная деятельность на первый план выходят не столько образовательные задачи, сколько </w:t>
      </w:r>
      <w:proofErr w:type="spellStart"/>
      <w:r w:rsidRPr="002473DE">
        <w:rPr>
          <w:rFonts w:ascii="Times New Roman" w:hAnsi="Times New Roman" w:cs="Times New Roman"/>
          <w:sz w:val="24"/>
          <w:szCs w:val="24"/>
        </w:rPr>
        <w:t>коррекционно</w:t>
      </w:r>
      <w:proofErr w:type="spellEnd"/>
      <w:r w:rsidRPr="002473DE">
        <w:rPr>
          <w:rFonts w:ascii="Times New Roman" w:hAnsi="Times New Roman" w:cs="Times New Roman"/>
          <w:sz w:val="24"/>
          <w:szCs w:val="24"/>
        </w:rPr>
        <w:t xml:space="preserve"> – развивающие. </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Недоразвитие тех психических процессов, которые составляют основу изобразительной деятельности (познавательной активности, восприятия, наглядно – действенного мышления, речи), предметной, игровой, конструктивной деятельности, а так же ограниченный жизненный опыт, </w:t>
      </w:r>
      <w:proofErr w:type="spellStart"/>
      <w:r w:rsidRPr="002473DE">
        <w:rPr>
          <w:rFonts w:ascii="Times New Roman" w:hAnsi="Times New Roman" w:cs="Times New Roman"/>
          <w:sz w:val="24"/>
          <w:szCs w:val="24"/>
        </w:rPr>
        <w:t>несформированность</w:t>
      </w:r>
      <w:proofErr w:type="spellEnd"/>
      <w:r w:rsidRPr="002473DE">
        <w:rPr>
          <w:rFonts w:ascii="Times New Roman" w:hAnsi="Times New Roman" w:cs="Times New Roman"/>
          <w:sz w:val="24"/>
          <w:szCs w:val="24"/>
        </w:rPr>
        <w:t xml:space="preserve"> представлений об объектах и явлениях окружающего мира обуславливают трудности детей с выраженными нарушениями интеллекта в овладении умениями и навыками.</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Задачами обучения изобразительной деятельности детей (рисование, конструирование, лепка) с выраженными нарушениями являются:</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положительного эмоционального отношения к продуктивным видам деятельности;</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развитие  интереса к деятельности и ее результатам;</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потребности в отражении действительности доступными средствами;</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умения соотносить получаемую работу с реальными объектами, явлениями, событиями;</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обучение приемам и средствам рисования, конструирования, лепки и аппликации;</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lastRenderedPageBreak/>
        <w:t>- развитие восприятия основных свойств и отношений изображаемых объектов;</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обогащение, уточнение и закрепление представлений о предметах и явлениях окружающего мира;</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совершенствование мелкой моторики, зрительно – двигательной координации, координации движений обеих рук;</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воспитание адекватного отношения к результатам собственной деятельности и деятельности других, формирование основ самооценки.</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Работа по изобразительной деятельности включает: конструирование, рисование, лепку и аппликацию. Каждая тема может быть реализована в течение 2 -3 уроков. Содержание уроков планируется таким образом, чтобы учащиеся могли один и тот же материал изучать при постепенном его усложнении. В зависимости от возможностей темп прохождения материала увеличивается или замедляется.</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Положительное влияние на ход проведения уроков оказывает введение игровых моментов, участие сказочных персонажей, которые будут поддерживать интерес к предлагаемой деятельности, ориентировать на выполнение заданий, вести в течение всего урока. Кроме того, целесообразно использовать художественное слово – стихи, загадки и др.</w:t>
      </w:r>
    </w:p>
    <w:p w:rsidR="0007340D" w:rsidRPr="002473DE" w:rsidRDefault="0007340D" w:rsidP="0007340D">
      <w:pPr>
        <w:spacing w:after="0" w:line="240" w:lineRule="auto"/>
        <w:ind w:firstLine="708"/>
        <w:jc w:val="both"/>
        <w:rPr>
          <w:rFonts w:ascii="Times New Roman" w:hAnsi="Times New Roman" w:cs="Times New Roman"/>
          <w:sz w:val="24"/>
          <w:szCs w:val="24"/>
        </w:rPr>
      </w:pPr>
      <w:proofErr w:type="gramStart"/>
      <w:r w:rsidRPr="002473DE">
        <w:rPr>
          <w:rFonts w:ascii="Times New Roman" w:hAnsi="Times New Roman" w:cs="Times New Roman"/>
          <w:sz w:val="24"/>
          <w:szCs w:val="24"/>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учебник, демонстрационный материал (картинки предметные, таблицы) в соответствии с основными темами программы обучения, объекты (предметы), предназначенные для демонстрации, муляжи, карточки с заданиями, инструменты: шаблоны, заготовки «недорисованных» рисунков, раскраски, пальчиковые краски, акварельные, цветные карандаши, ластик, </w:t>
      </w:r>
      <w:r w:rsidRPr="002473DE">
        <w:rPr>
          <w:rFonts w:ascii="Times New Roman" w:hAnsi="Times New Roman" w:cs="Times New Roman"/>
          <w:sz w:val="24"/>
          <w:szCs w:val="24"/>
        </w:rPr>
        <w:lastRenderedPageBreak/>
        <w:t>пластилин, формы для лепки, штампы, соленое тесто, кисточки,  природный</w:t>
      </w:r>
      <w:proofErr w:type="gramEnd"/>
      <w:r w:rsidRPr="002473DE">
        <w:rPr>
          <w:rFonts w:ascii="Times New Roman" w:hAnsi="Times New Roman" w:cs="Times New Roman"/>
          <w:sz w:val="24"/>
          <w:szCs w:val="24"/>
        </w:rPr>
        <w:t xml:space="preserve"> материал (семена растений, листья, ветки, шишки), дидактические игры и </w:t>
      </w:r>
      <w:proofErr w:type="spellStart"/>
      <w:r w:rsidRPr="002473DE">
        <w:rPr>
          <w:rFonts w:ascii="Times New Roman" w:hAnsi="Times New Roman" w:cs="Times New Roman"/>
          <w:sz w:val="24"/>
          <w:szCs w:val="24"/>
        </w:rPr>
        <w:t>массажоры</w:t>
      </w:r>
      <w:proofErr w:type="spellEnd"/>
      <w:r w:rsidRPr="002473DE">
        <w:rPr>
          <w:rFonts w:ascii="Times New Roman" w:hAnsi="Times New Roman" w:cs="Times New Roman"/>
          <w:sz w:val="24"/>
          <w:szCs w:val="24"/>
        </w:rPr>
        <w:t>, шарики Су-</w:t>
      </w:r>
      <w:proofErr w:type="spellStart"/>
      <w:r w:rsidRPr="002473DE">
        <w:rPr>
          <w:rFonts w:ascii="Times New Roman" w:hAnsi="Times New Roman" w:cs="Times New Roman"/>
          <w:sz w:val="24"/>
          <w:szCs w:val="24"/>
        </w:rPr>
        <w:t>Джок</w:t>
      </w:r>
      <w:proofErr w:type="spellEnd"/>
      <w:r w:rsidRPr="002473DE">
        <w:rPr>
          <w:rFonts w:ascii="Times New Roman" w:hAnsi="Times New Roman" w:cs="Times New Roman"/>
          <w:sz w:val="24"/>
          <w:szCs w:val="24"/>
        </w:rPr>
        <w:t>.</w:t>
      </w:r>
    </w:p>
    <w:p w:rsidR="0007340D" w:rsidRPr="002473DE" w:rsidRDefault="0007340D" w:rsidP="0007340D">
      <w:pPr>
        <w:spacing w:after="0" w:line="240" w:lineRule="auto"/>
        <w:ind w:firstLine="708"/>
        <w:jc w:val="both"/>
        <w:rPr>
          <w:rFonts w:ascii="Times New Roman" w:hAnsi="Times New Roman" w:cs="Times New Roman"/>
          <w:sz w:val="24"/>
          <w:szCs w:val="24"/>
        </w:rPr>
      </w:pPr>
    </w:p>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76"/>
        <w:gridCol w:w="4815"/>
        <w:gridCol w:w="976"/>
      </w:tblGrid>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 </w:t>
            </w:r>
          </w:p>
          <w:p w:rsidR="0007340D" w:rsidRPr="002473DE" w:rsidRDefault="0007340D" w:rsidP="00A502A6">
            <w:pPr>
              <w:jc w:val="both"/>
              <w:rPr>
                <w:rFonts w:ascii="Times New Roman" w:hAnsi="Times New Roman" w:cs="Times New Roman"/>
                <w:sz w:val="24"/>
                <w:szCs w:val="24"/>
              </w:rPr>
            </w:pPr>
          </w:p>
        </w:tc>
        <w:tc>
          <w:tcPr>
            <w:tcW w:w="4815"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Тема урока</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Кол-во часов</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Играем с цветными карандашами, исследуем свойства бумаги.</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rPr>
          <w:trHeight w:val="709"/>
        </w:trPr>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Выполняем простые манипуляции с карандашами. Исследуем различные образцы бумаги.</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Учимся правильно держать  лист бумаги на столе, рисовать пальчиковыми красками указательным жестом.</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4</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Учимся проводить разнообразные линии, раскрашиваем изображения стараясь соблюдать контур.</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5</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Дорисовываем недостающие детали (нитку у клубка, пятна у жирафа, дым из трубы дома).</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6</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Смешиваем акварельные краски, играем с разноцветной водой, рисуем по мокрому листу.</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7</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Учимся раскрашивать предметы из двух – трех цветов (мячик, шапка и др.)</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8</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Исследуем свойства пластилина. Знакомимся с приемами работы с пластилином (разминание).</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9</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Раскатывание пластилина продольными движениями ладоней.</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10</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Раскатывание из пластилина длинных и коротких колбасок.</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lastRenderedPageBreak/>
              <w:t>11</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Раскатывание пластилина кругообразными движениями ладоней</w:t>
            </w:r>
            <w:r w:rsidRPr="002473DE">
              <w:rPr>
                <w:rFonts w:ascii="Times New Roman" w:hAnsi="Times New Roman" w:cs="Times New Roman"/>
                <w:sz w:val="24"/>
                <w:szCs w:val="24"/>
              </w:rPr>
              <w:tab/>
              <w:t>.</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12</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Раскатывание больших и маленьких шариков.</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13</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Обучение соединению двух деталей (баранки, колечки, бусы).</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14</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Размазывание пластилина на бумаге.</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15</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Выполнение работ приемом «рисуем пластилином».</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16</w:t>
            </w:r>
          </w:p>
        </w:tc>
        <w:tc>
          <w:tcPr>
            <w:tcW w:w="481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Аппликация из мятой бумаги на заранее нанесенное изображение. </w:t>
            </w:r>
          </w:p>
        </w:tc>
        <w:tc>
          <w:tcPr>
            <w:tcW w:w="976"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bl>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Предметно – практические действия</w:t>
      </w:r>
    </w:p>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Пояснительная записка</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w:t>
      </w:r>
      <w:r w:rsidRPr="002473DE">
        <w:rPr>
          <w:rFonts w:ascii="Times New Roman" w:hAnsi="Times New Roman" w:cs="Times New Roman"/>
          <w:sz w:val="24"/>
          <w:szCs w:val="24"/>
        </w:rPr>
        <w:tab/>
      </w:r>
      <w:proofErr w:type="gramStart"/>
      <w:r w:rsidRPr="002473DE">
        <w:rPr>
          <w:rFonts w:ascii="Times New Roman" w:hAnsi="Times New Roman" w:cs="Times New Roman"/>
          <w:sz w:val="24"/>
          <w:szCs w:val="24"/>
        </w:rPr>
        <w:t xml:space="preserve">Главная цель курса -  формирование у детей с интеллектуальной недостаточностью правильного многогранного полифункционального представления об окружающей действительности,  способствующего оптимизации развития психических процессов и функций, более эффективной социализации в обществе путем создания оптимальных условий для осмысленного усвоения и самостоятельного использования в деятельности ребенком систем сенсорных эталонов и сенсорно-перцептивных действий, а также – развития моторики руки. </w:t>
      </w:r>
      <w:proofErr w:type="gramEnd"/>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Программа направлена на решении следующих задач: </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формирование на основе </w:t>
      </w:r>
      <w:proofErr w:type="gramStart"/>
      <w:r w:rsidRPr="002473DE">
        <w:rPr>
          <w:rFonts w:ascii="Times New Roman" w:hAnsi="Times New Roman" w:cs="Times New Roman"/>
          <w:sz w:val="24"/>
          <w:szCs w:val="24"/>
        </w:rPr>
        <w:t>активизации работы всех органов  чувств адекватного восприятия явлений</w:t>
      </w:r>
      <w:proofErr w:type="gramEnd"/>
      <w:r w:rsidRPr="002473DE">
        <w:rPr>
          <w:rFonts w:ascii="Times New Roman" w:hAnsi="Times New Roman" w:cs="Times New Roman"/>
          <w:sz w:val="24"/>
          <w:szCs w:val="24"/>
        </w:rPr>
        <w:t xml:space="preserve"> и объектов окружающей действительности в совокупности их свойств; </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формирование пространственно-временных ориентировок; </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совершенствование сенсорно - перцептивной деятельности; </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xml:space="preserve">- обогащение словарного запаса; </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lastRenderedPageBreak/>
        <w:t xml:space="preserve">- развитие мелкой моторики; </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точности и целенаправленности движений и действий.</w:t>
      </w:r>
    </w:p>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73"/>
        <w:gridCol w:w="4821"/>
        <w:gridCol w:w="973"/>
      </w:tblGrid>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w:t>
            </w:r>
          </w:p>
          <w:p w:rsidR="0007340D" w:rsidRPr="002473DE" w:rsidRDefault="0007340D" w:rsidP="00A502A6">
            <w:pPr>
              <w:jc w:val="both"/>
              <w:rPr>
                <w:rFonts w:ascii="Times New Roman" w:hAnsi="Times New Roman" w:cs="Times New Roman"/>
                <w:sz w:val="24"/>
                <w:szCs w:val="24"/>
              </w:rPr>
            </w:pPr>
          </w:p>
        </w:tc>
        <w:tc>
          <w:tcPr>
            <w:tcW w:w="4821"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Тема урока</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Кол-во часов</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нанизывать кольца на пирамидку в прямом порядке.</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выполнять различные действия с кубиками (ставить кубик на кубик, выкладывать дорожку, складывать в коробку)</w:t>
            </w:r>
          </w:p>
        </w:tc>
        <w:tc>
          <w:tcPr>
            <w:tcW w:w="9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4</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строить из кубиков простые конструкции           (строить башню с основанием в несколько кубиков, забор, стульчик)</w:t>
            </w:r>
          </w:p>
        </w:tc>
        <w:tc>
          <w:tcPr>
            <w:tcW w:w="9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4</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выкладывать мозаику из деталей разного размера в произвольной форме.</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5</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выкладывать мозаику в соответствии с образцом.</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6</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Формирование навыка откручивания и закручивания на дидактическом материале.</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7</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Формирование навыка откручивания и закручивания пластиковых бутылок и банок различного диаметра с подбором соответствующих  крышек.</w:t>
            </w:r>
          </w:p>
        </w:tc>
        <w:tc>
          <w:tcPr>
            <w:tcW w:w="973"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8</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складывать разрезные картинки</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9</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Развитие  умения собирать пирамидки с фигурными стержнями.</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10</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Развитие умения собирать тематические </w:t>
            </w:r>
            <w:proofErr w:type="spellStart"/>
            <w:r w:rsidRPr="002473DE">
              <w:rPr>
                <w:rFonts w:ascii="Times New Roman" w:hAnsi="Times New Roman" w:cs="Times New Roman"/>
                <w:sz w:val="24"/>
                <w:szCs w:val="24"/>
              </w:rPr>
              <w:t>досочки</w:t>
            </w:r>
            <w:proofErr w:type="spellEnd"/>
            <w:r w:rsidRPr="002473DE">
              <w:rPr>
                <w:rFonts w:ascii="Times New Roman" w:hAnsi="Times New Roman" w:cs="Times New Roman"/>
                <w:sz w:val="24"/>
                <w:szCs w:val="24"/>
              </w:rPr>
              <w:t xml:space="preserve"> – вкладыши (животные, мебель, посуда, транспорт и др.). </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4</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lastRenderedPageBreak/>
              <w:t>11</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Развитие умения собирать </w:t>
            </w:r>
            <w:proofErr w:type="spellStart"/>
            <w:r w:rsidRPr="002473DE">
              <w:rPr>
                <w:rFonts w:ascii="Times New Roman" w:hAnsi="Times New Roman" w:cs="Times New Roman"/>
                <w:sz w:val="24"/>
                <w:szCs w:val="24"/>
              </w:rPr>
              <w:t>досочки</w:t>
            </w:r>
            <w:proofErr w:type="spellEnd"/>
            <w:r w:rsidRPr="002473DE">
              <w:rPr>
                <w:rFonts w:ascii="Times New Roman" w:hAnsi="Times New Roman" w:cs="Times New Roman"/>
                <w:sz w:val="24"/>
                <w:szCs w:val="24"/>
              </w:rPr>
              <w:t xml:space="preserve"> – вкладыши, разделенные на  2 – 4 части. </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r>
      <w:tr w:rsidR="0007340D" w:rsidRPr="002473DE" w:rsidTr="0007340D">
        <w:tc>
          <w:tcPr>
            <w:tcW w:w="5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12</w:t>
            </w:r>
          </w:p>
        </w:tc>
        <w:tc>
          <w:tcPr>
            <w:tcW w:w="4821"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 xml:space="preserve">Формирование восприятие формы, величины и цвета, обучение складывать доскочи </w:t>
            </w:r>
            <w:proofErr w:type="spellStart"/>
            <w:r w:rsidRPr="002473DE">
              <w:rPr>
                <w:rFonts w:ascii="Times New Roman" w:hAnsi="Times New Roman" w:cs="Times New Roman"/>
                <w:sz w:val="24"/>
                <w:szCs w:val="24"/>
              </w:rPr>
              <w:t>Сегена</w:t>
            </w:r>
            <w:proofErr w:type="spellEnd"/>
            <w:r w:rsidRPr="002473DE">
              <w:rPr>
                <w:rFonts w:ascii="Times New Roman" w:hAnsi="Times New Roman" w:cs="Times New Roman"/>
                <w:sz w:val="24"/>
                <w:szCs w:val="24"/>
              </w:rPr>
              <w:t>.</w:t>
            </w:r>
          </w:p>
        </w:tc>
        <w:tc>
          <w:tcPr>
            <w:tcW w:w="973"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bl>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Окружающий мир</w:t>
      </w:r>
    </w:p>
    <w:p w:rsidR="0007340D" w:rsidRPr="002473DE" w:rsidRDefault="0007340D" w:rsidP="0007340D">
      <w:pPr>
        <w:spacing w:after="0" w:line="240" w:lineRule="auto"/>
        <w:jc w:val="center"/>
        <w:rPr>
          <w:rFonts w:ascii="Times New Roman" w:hAnsi="Times New Roman" w:cs="Times New Roman"/>
          <w:b/>
          <w:sz w:val="24"/>
          <w:szCs w:val="24"/>
        </w:rPr>
      </w:pPr>
      <w:r w:rsidRPr="002473DE">
        <w:rPr>
          <w:rFonts w:ascii="Times New Roman" w:hAnsi="Times New Roman" w:cs="Times New Roman"/>
          <w:b/>
          <w:sz w:val="24"/>
          <w:szCs w:val="24"/>
        </w:rPr>
        <w:t>Пояснительная записка</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Содержание занятий обусловлено целями и задачами коррекционно-развивающего обучения, состоянием психофизических характеристик обучающегося.</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Темы занятий подобраны таким образом, чтобы охватывались все направления индивидуального развития воспитанника и носят комплексный воздействующий характер. Основными условиями и факторами обучения являются собственная деятельность обучающегося и сотрудничество </w:t>
      </w:r>
      <w:proofErr w:type="gramStart"/>
      <w:r w:rsidRPr="002473DE">
        <w:rPr>
          <w:rFonts w:ascii="Times New Roman" w:hAnsi="Times New Roman" w:cs="Times New Roman"/>
          <w:sz w:val="24"/>
          <w:szCs w:val="24"/>
        </w:rPr>
        <w:t>со</w:t>
      </w:r>
      <w:proofErr w:type="gramEnd"/>
      <w:r w:rsidRPr="002473DE">
        <w:rPr>
          <w:rFonts w:ascii="Times New Roman" w:hAnsi="Times New Roman" w:cs="Times New Roman"/>
          <w:sz w:val="24"/>
          <w:szCs w:val="24"/>
        </w:rPr>
        <w:t xml:space="preserve"> взрослыми (в первую очередь, - с учителем). Обучение имеет практическую направленность,  предполагающую доступную деятельность (предметную, игровую и т.д.), с помощью которой осуществляется познание окружающего мира, с одной стороны, и обеспечивается использование и закрепление умений, навыков, с другой. Формируется социальный опыт ребенка при знакомстве с живыми предметами и явлениями природы, развивается интерес,   познавательная деятельность,  личности школьника в целом. </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Изучение предмета построено по концентрическому  принципу. Это позволяет повторять и закреплять полученные знания в течение года, а далее дополнять их новыми сведениями. Последовательность изучения тем может варьироваться учителем самостоятельно. Знания и умения, полученные на этих уроках, необходимо использовать на уроках развития речи, математики, </w:t>
      </w:r>
      <w:proofErr w:type="gramStart"/>
      <w:r w:rsidRPr="002473DE">
        <w:rPr>
          <w:rFonts w:ascii="Times New Roman" w:hAnsi="Times New Roman" w:cs="Times New Roman"/>
          <w:sz w:val="24"/>
          <w:szCs w:val="24"/>
        </w:rPr>
        <w:t>ИЗО</w:t>
      </w:r>
      <w:proofErr w:type="gramEnd"/>
      <w:r w:rsidRPr="002473DE">
        <w:rPr>
          <w:rFonts w:ascii="Times New Roman" w:hAnsi="Times New Roman" w:cs="Times New Roman"/>
          <w:sz w:val="24"/>
          <w:szCs w:val="24"/>
        </w:rPr>
        <w:t xml:space="preserve">, а также в повседневной жизни. </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lastRenderedPageBreak/>
        <w:t>Особенность организации коррекционного процесса предполагает включение на каждом занятии коррекционных упражнений на развитие мелкой, общей моторики, массаж пальцев рук с речевым комментарием или мимическим движением, обязательными физическими паузами, зрительной и дыхательной гимнастиками. Форма обучения предполагает отработку и закрепление приобретенных навыков и умений</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Цель занятий - создание условий для формирования способности ребёнка к обучению, овладения им различными бытовыми и социальными навыками через возможность включения его в какую-либо деятельность.</w:t>
      </w:r>
    </w:p>
    <w:p w:rsidR="0007340D" w:rsidRPr="002473DE" w:rsidRDefault="0007340D" w:rsidP="0007340D">
      <w:pPr>
        <w:spacing w:after="0" w:line="240" w:lineRule="auto"/>
        <w:ind w:firstLine="708"/>
        <w:jc w:val="both"/>
        <w:rPr>
          <w:rFonts w:ascii="Times New Roman" w:hAnsi="Times New Roman" w:cs="Times New Roman"/>
          <w:sz w:val="24"/>
          <w:szCs w:val="24"/>
        </w:rPr>
      </w:pPr>
      <w:r w:rsidRPr="002473DE">
        <w:rPr>
          <w:rFonts w:ascii="Times New Roman" w:hAnsi="Times New Roman" w:cs="Times New Roman"/>
          <w:sz w:val="24"/>
          <w:szCs w:val="24"/>
        </w:rPr>
        <w:t xml:space="preserve">Изучение курса «Окружающий мир» направлено на </w:t>
      </w:r>
      <w:r w:rsidR="00C715D1" w:rsidRPr="002473DE">
        <w:rPr>
          <w:rFonts w:ascii="Times New Roman" w:hAnsi="Times New Roman" w:cs="Times New Roman"/>
          <w:sz w:val="24"/>
          <w:szCs w:val="24"/>
        </w:rPr>
        <w:t>решение следующих задач:</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целостной картины мира и осознание места в нем человека, осмысление ребенком личного опыта общения с людьми и природой;</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бережного отношения к природе</w:t>
      </w:r>
      <w:r w:rsidRPr="002473DE">
        <w:rPr>
          <w:sz w:val="24"/>
          <w:szCs w:val="24"/>
        </w:rPr>
        <w:t xml:space="preserve">, </w:t>
      </w:r>
      <w:r w:rsidRPr="002473DE">
        <w:rPr>
          <w:rFonts w:ascii="Times New Roman" w:hAnsi="Times New Roman" w:cs="Times New Roman"/>
          <w:sz w:val="24"/>
          <w:szCs w:val="24"/>
        </w:rPr>
        <w:t xml:space="preserve"> развитие социальных навыков и компетенций;</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умения самому обслуживать себя в повседневных ситуациях;</w:t>
      </w:r>
    </w:p>
    <w:p w:rsidR="0007340D" w:rsidRPr="002473DE" w:rsidRDefault="0007340D" w:rsidP="0007340D">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 формирование установок и поведения, направленных на сохранение здоровья.</w:t>
      </w:r>
    </w:p>
    <w:p w:rsidR="0007340D" w:rsidRPr="002473DE" w:rsidRDefault="0007340D" w:rsidP="00C715D1">
      <w:pPr>
        <w:spacing w:after="0" w:line="240" w:lineRule="auto"/>
        <w:jc w:val="both"/>
        <w:rPr>
          <w:rFonts w:ascii="Times New Roman" w:hAnsi="Times New Roman" w:cs="Times New Roman"/>
          <w:sz w:val="24"/>
          <w:szCs w:val="24"/>
        </w:rPr>
      </w:pPr>
      <w:r w:rsidRPr="002473DE">
        <w:rPr>
          <w:rFonts w:ascii="Times New Roman" w:hAnsi="Times New Roman" w:cs="Times New Roman"/>
          <w:sz w:val="24"/>
          <w:szCs w:val="24"/>
        </w:rPr>
        <w:tab/>
      </w:r>
    </w:p>
    <w:p w:rsidR="0007340D" w:rsidRPr="002473DE" w:rsidRDefault="0007340D" w:rsidP="0007340D">
      <w:pPr>
        <w:spacing w:after="0" w:line="240" w:lineRule="auto"/>
        <w:ind w:firstLine="708"/>
        <w:jc w:val="center"/>
        <w:rPr>
          <w:rFonts w:ascii="Times New Roman" w:hAnsi="Times New Roman" w:cs="Times New Roman"/>
          <w:b/>
          <w:sz w:val="24"/>
          <w:szCs w:val="24"/>
        </w:rPr>
      </w:pPr>
      <w:r w:rsidRPr="002473DE">
        <w:rPr>
          <w:rFonts w:ascii="Times New Roman" w:hAnsi="Times New Roman" w:cs="Times New Roman"/>
          <w:b/>
          <w:sz w:val="24"/>
          <w:szCs w:val="24"/>
        </w:rPr>
        <w:t>Тематическое планирование</w:t>
      </w:r>
    </w:p>
    <w:tbl>
      <w:tblPr>
        <w:tblStyle w:val="a3"/>
        <w:tblW w:w="0" w:type="auto"/>
        <w:tblLook w:val="04A0" w:firstRow="1" w:lastRow="0" w:firstColumn="1" w:lastColumn="0" w:noHBand="0" w:noVBand="1"/>
      </w:tblPr>
      <w:tblGrid>
        <w:gridCol w:w="563"/>
        <w:gridCol w:w="4866"/>
        <w:gridCol w:w="938"/>
      </w:tblGrid>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w:t>
            </w:r>
          </w:p>
          <w:p w:rsidR="0007340D" w:rsidRPr="002473DE" w:rsidRDefault="0007340D" w:rsidP="00A502A6">
            <w:pPr>
              <w:jc w:val="both"/>
              <w:rPr>
                <w:rFonts w:ascii="Times New Roman" w:hAnsi="Times New Roman" w:cs="Times New Roman"/>
                <w:sz w:val="24"/>
                <w:szCs w:val="24"/>
              </w:rPr>
            </w:pPr>
          </w:p>
        </w:tc>
        <w:tc>
          <w:tcPr>
            <w:tcW w:w="8080" w:type="dxa"/>
          </w:tcPr>
          <w:p w:rsidR="0007340D" w:rsidRPr="002473DE" w:rsidRDefault="0007340D" w:rsidP="00A502A6">
            <w:pPr>
              <w:jc w:val="both"/>
              <w:rPr>
                <w:rFonts w:ascii="Times New Roman" w:hAnsi="Times New Roman" w:cs="Times New Roman"/>
                <w:sz w:val="24"/>
                <w:szCs w:val="24"/>
              </w:rPr>
            </w:pPr>
          </w:p>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Тема урока</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Кол-во часов</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Исследование природных объектов. Вода. Песок. Камешки. Игры с водой, песком, камешками.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Растительный мир. Деревья, листья деревьев.</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3</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Фрукты. Яблоко, груша, лимон. Сравнение и различение фруктов.</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lastRenderedPageBreak/>
              <w:t>4</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Овощи. Картофель. Внешний вид, цвет, форма.</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5</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Овощи. Морковь. Внешний вид, цвет, форма.</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6</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Овощи. Огурец и помидор. Сравнение. Внешний вид, цвет, форма, использование.</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7</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Домашние животные. Кошка. Внешний вид, основные признаки.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8</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Домашние животные. Собака. Внешний вид, основные признаки.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9</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Различение и узнавание кошки и собаки.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rPr>
          <w:trHeight w:val="347"/>
        </w:trPr>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10</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Домашние животные. Корова.</w:t>
            </w:r>
            <w:r w:rsidRPr="002473DE">
              <w:rPr>
                <w:sz w:val="24"/>
                <w:szCs w:val="24"/>
              </w:rPr>
              <w:t xml:space="preserve"> </w:t>
            </w:r>
            <w:r w:rsidRPr="002473DE">
              <w:rPr>
                <w:rFonts w:ascii="Times New Roman" w:hAnsi="Times New Roman" w:cs="Times New Roman"/>
                <w:sz w:val="24"/>
                <w:szCs w:val="24"/>
              </w:rPr>
              <w:t>Внешний вид, основные признаки.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11</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Домашние животные. Свинья.</w:t>
            </w:r>
            <w:r w:rsidRPr="002473DE">
              <w:rPr>
                <w:sz w:val="24"/>
                <w:szCs w:val="24"/>
              </w:rPr>
              <w:t xml:space="preserve"> </w:t>
            </w:r>
            <w:r w:rsidRPr="002473DE">
              <w:rPr>
                <w:rFonts w:ascii="Times New Roman" w:hAnsi="Times New Roman" w:cs="Times New Roman"/>
                <w:sz w:val="24"/>
                <w:szCs w:val="24"/>
              </w:rPr>
              <w:t>Внешний вид, основные признаки.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12</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Различение и узнавание коровы и свиньи.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13</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Дикие животные. Медведь.</w:t>
            </w:r>
            <w:r w:rsidRPr="002473DE">
              <w:rPr>
                <w:sz w:val="24"/>
                <w:szCs w:val="24"/>
              </w:rPr>
              <w:t xml:space="preserve"> </w:t>
            </w:r>
            <w:r w:rsidRPr="002473DE">
              <w:rPr>
                <w:rFonts w:ascii="Times New Roman" w:hAnsi="Times New Roman" w:cs="Times New Roman"/>
                <w:sz w:val="24"/>
                <w:szCs w:val="24"/>
              </w:rPr>
              <w:t>Внешний вид, основные признаки.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14</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Дикие животные. Заяц.</w:t>
            </w:r>
            <w:r w:rsidRPr="002473DE">
              <w:rPr>
                <w:sz w:val="24"/>
                <w:szCs w:val="24"/>
              </w:rPr>
              <w:t xml:space="preserve"> </w:t>
            </w:r>
            <w:r w:rsidRPr="002473DE">
              <w:rPr>
                <w:rFonts w:ascii="Times New Roman" w:hAnsi="Times New Roman" w:cs="Times New Roman"/>
                <w:sz w:val="24"/>
                <w:szCs w:val="24"/>
              </w:rPr>
              <w:t>Внешний вид, основные признаки.</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15</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Различение и узнавание медведя и зайца.</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16</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«А кто такие птички?» (домашние и дикие)</w:t>
            </w:r>
          </w:p>
        </w:tc>
        <w:tc>
          <w:tcPr>
            <w:tcW w:w="1099"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r w:rsidR="0007340D" w:rsidRPr="002473DE" w:rsidTr="00A502A6">
        <w:tc>
          <w:tcPr>
            <w:tcW w:w="675"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17</w:t>
            </w:r>
          </w:p>
        </w:tc>
        <w:tc>
          <w:tcPr>
            <w:tcW w:w="8080" w:type="dxa"/>
          </w:tcPr>
          <w:p w:rsidR="0007340D" w:rsidRPr="002473DE" w:rsidRDefault="0007340D" w:rsidP="00A502A6">
            <w:pPr>
              <w:jc w:val="both"/>
              <w:rPr>
                <w:rFonts w:ascii="Times New Roman" w:hAnsi="Times New Roman" w:cs="Times New Roman"/>
                <w:sz w:val="24"/>
                <w:szCs w:val="24"/>
              </w:rPr>
            </w:pPr>
            <w:r w:rsidRPr="002473DE">
              <w:rPr>
                <w:rFonts w:ascii="Times New Roman" w:hAnsi="Times New Roman" w:cs="Times New Roman"/>
                <w:sz w:val="24"/>
                <w:szCs w:val="24"/>
              </w:rPr>
              <w:t>Закрепление изученного материала.</w:t>
            </w:r>
          </w:p>
        </w:tc>
        <w:tc>
          <w:tcPr>
            <w:tcW w:w="1099" w:type="dxa"/>
          </w:tcPr>
          <w:p w:rsidR="0007340D" w:rsidRPr="002473DE" w:rsidRDefault="00C715D1" w:rsidP="00A502A6">
            <w:pPr>
              <w:jc w:val="both"/>
              <w:rPr>
                <w:rFonts w:ascii="Times New Roman" w:hAnsi="Times New Roman" w:cs="Times New Roman"/>
                <w:sz w:val="24"/>
                <w:szCs w:val="24"/>
              </w:rPr>
            </w:pPr>
            <w:r w:rsidRPr="002473DE">
              <w:rPr>
                <w:rFonts w:ascii="Times New Roman" w:hAnsi="Times New Roman" w:cs="Times New Roman"/>
                <w:sz w:val="24"/>
                <w:szCs w:val="24"/>
              </w:rPr>
              <w:t>2</w:t>
            </w:r>
          </w:p>
        </w:tc>
      </w:tr>
    </w:tbl>
    <w:p w:rsidR="0007340D" w:rsidRPr="002473DE" w:rsidRDefault="0007340D" w:rsidP="0007340D">
      <w:pPr>
        <w:spacing w:after="0" w:line="240" w:lineRule="auto"/>
        <w:jc w:val="both"/>
        <w:rPr>
          <w:rFonts w:ascii="Times New Roman" w:hAnsi="Times New Roman" w:cs="Times New Roman"/>
          <w:sz w:val="24"/>
          <w:szCs w:val="24"/>
        </w:rPr>
      </w:pPr>
    </w:p>
    <w:p w:rsidR="00B52D90" w:rsidRPr="00B52D90" w:rsidRDefault="00B52D90" w:rsidP="00B52D90">
      <w:pPr>
        <w:ind w:firstLine="708"/>
        <w:jc w:val="both"/>
        <w:rPr>
          <w:rFonts w:ascii="Times New Roman" w:hAnsi="Times New Roman" w:cs="Times New Roman"/>
          <w:sz w:val="24"/>
          <w:szCs w:val="24"/>
        </w:rPr>
      </w:pPr>
      <w:r>
        <w:rPr>
          <w:rFonts w:ascii="Times New Roman" w:hAnsi="Times New Roman" w:cs="Times New Roman"/>
          <w:sz w:val="24"/>
          <w:szCs w:val="24"/>
        </w:rPr>
        <w:t xml:space="preserve">Мониторинг результатов обучения проводится один раз в полугодие. В ходе мониторинга реализации СИПР, оценивается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представлений, действий, операций определенных программой.  </w:t>
      </w:r>
    </w:p>
    <w:tbl>
      <w:tblPr>
        <w:tblStyle w:val="a3"/>
        <w:tblW w:w="0" w:type="auto"/>
        <w:tblLook w:val="04A0" w:firstRow="1" w:lastRow="0" w:firstColumn="1" w:lastColumn="0" w:noHBand="0" w:noVBand="1"/>
      </w:tblPr>
      <w:tblGrid>
        <w:gridCol w:w="4568"/>
        <w:gridCol w:w="1799"/>
      </w:tblGrid>
      <w:tr w:rsidR="00B52D90" w:rsidRPr="00B52D90" w:rsidTr="00B52D90">
        <w:tc>
          <w:tcPr>
            <w:tcW w:w="4568" w:type="dxa"/>
          </w:tcPr>
          <w:p w:rsidR="00B52D90" w:rsidRPr="00B52D90" w:rsidRDefault="00B52D90" w:rsidP="006E7DB7">
            <w:pPr>
              <w:jc w:val="center"/>
              <w:rPr>
                <w:rFonts w:ascii="Times New Roman" w:hAnsi="Times New Roman" w:cs="Times New Roman"/>
                <w:sz w:val="24"/>
                <w:szCs w:val="24"/>
              </w:rPr>
            </w:pPr>
            <w:r w:rsidRPr="00B52D90">
              <w:rPr>
                <w:rFonts w:ascii="Times New Roman" w:hAnsi="Times New Roman" w:cs="Times New Roman"/>
                <w:sz w:val="24"/>
                <w:szCs w:val="24"/>
              </w:rPr>
              <w:t>Уровень самостоятельности</w:t>
            </w:r>
          </w:p>
        </w:tc>
        <w:tc>
          <w:tcPr>
            <w:tcW w:w="1799" w:type="dxa"/>
          </w:tcPr>
          <w:p w:rsidR="00B52D90" w:rsidRPr="00B52D90" w:rsidRDefault="00B52D90" w:rsidP="006E7DB7">
            <w:pPr>
              <w:jc w:val="center"/>
              <w:rPr>
                <w:rFonts w:ascii="Times New Roman" w:hAnsi="Times New Roman" w:cs="Times New Roman"/>
                <w:sz w:val="24"/>
                <w:szCs w:val="24"/>
              </w:rPr>
            </w:pPr>
            <w:r>
              <w:rPr>
                <w:rFonts w:ascii="Times New Roman" w:hAnsi="Times New Roman" w:cs="Times New Roman"/>
                <w:sz w:val="24"/>
                <w:szCs w:val="24"/>
              </w:rPr>
              <w:t xml:space="preserve">Оценивание </w:t>
            </w:r>
          </w:p>
        </w:tc>
      </w:tr>
      <w:tr w:rsidR="00B52D90" w:rsidRPr="00B52D90" w:rsidTr="00B52D90">
        <w:tc>
          <w:tcPr>
            <w:tcW w:w="4568"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Ребенок пассивен (действия выполняется взрослым)</w:t>
            </w:r>
          </w:p>
        </w:tc>
        <w:tc>
          <w:tcPr>
            <w:tcW w:w="1799" w:type="dxa"/>
          </w:tcPr>
          <w:p w:rsidR="00B52D90" w:rsidRPr="00B52D90" w:rsidRDefault="00B52D90" w:rsidP="006E7DB7">
            <w:pPr>
              <w:rPr>
                <w:rFonts w:ascii="Times New Roman" w:hAnsi="Times New Roman" w:cs="Times New Roman"/>
                <w:sz w:val="24"/>
                <w:szCs w:val="24"/>
              </w:rPr>
            </w:pPr>
            <w:proofErr w:type="spellStart"/>
            <w:r w:rsidRPr="00B52D90">
              <w:rPr>
                <w:rFonts w:ascii="Times New Roman" w:hAnsi="Times New Roman" w:cs="Times New Roman"/>
                <w:sz w:val="24"/>
                <w:szCs w:val="24"/>
              </w:rPr>
              <w:t>пп</w:t>
            </w:r>
            <w:proofErr w:type="spellEnd"/>
          </w:p>
        </w:tc>
      </w:tr>
      <w:tr w:rsidR="00B52D90" w:rsidRPr="00B52D90" w:rsidTr="00B52D90">
        <w:tc>
          <w:tcPr>
            <w:tcW w:w="4568"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Действие выполняется с помощью взрослого или волонтера</w:t>
            </w:r>
          </w:p>
        </w:tc>
        <w:tc>
          <w:tcPr>
            <w:tcW w:w="1799" w:type="dxa"/>
          </w:tcPr>
          <w:p w:rsidR="00B52D90" w:rsidRPr="00B52D90" w:rsidRDefault="00B52D90" w:rsidP="006E7DB7">
            <w:pPr>
              <w:rPr>
                <w:rFonts w:ascii="Times New Roman" w:hAnsi="Times New Roman" w:cs="Times New Roman"/>
                <w:sz w:val="24"/>
                <w:szCs w:val="24"/>
              </w:rPr>
            </w:pPr>
            <w:proofErr w:type="gramStart"/>
            <w:r w:rsidRPr="00B52D90">
              <w:rPr>
                <w:rFonts w:ascii="Times New Roman" w:hAnsi="Times New Roman" w:cs="Times New Roman"/>
                <w:sz w:val="24"/>
                <w:szCs w:val="24"/>
              </w:rPr>
              <w:t>п</w:t>
            </w:r>
            <w:proofErr w:type="gramEnd"/>
          </w:p>
        </w:tc>
      </w:tr>
      <w:tr w:rsidR="00B52D90" w:rsidRPr="00B52D90" w:rsidTr="00B52D90">
        <w:tc>
          <w:tcPr>
            <w:tcW w:w="4568"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lastRenderedPageBreak/>
              <w:t>Действие выполняется по последовательной  инструкции</w:t>
            </w:r>
          </w:p>
        </w:tc>
        <w:tc>
          <w:tcPr>
            <w:tcW w:w="1799"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и</w:t>
            </w:r>
          </w:p>
        </w:tc>
      </w:tr>
      <w:tr w:rsidR="00B52D90" w:rsidRPr="00B52D90" w:rsidTr="00B52D90">
        <w:tc>
          <w:tcPr>
            <w:tcW w:w="4568"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Действие выполняется по подражанию или образцу</w:t>
            </w:r>
          </w:p>
        </w:tc>
        <w:tc>
          <w:tcPr>
            <w:tcW w:w="1799"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о</w:t>
            </w:r>
          </w:p>
        </w:tc>
      </w:tr>
      <w:tr w:rsidR="00B52D90" w:rsidRPr="00B52D90" w:rsidTr="00B52D90">
        <w:tc>
          <w:tcPr>
            <w:tcW w:w="4568"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Действие выполняется самостоятельно</w:t>
            </w:r>
          </w:p>
        </w:tc>
        <w:tc>
          <w:tcPr>
            <w:tcW w:w="1799" w:type="dxa"/>
          </w:tcPr>
          <w:p w:rsidR="00B52D90" w:rsidRPr="00B52D90" w:rsidRDefault="00B52D90" w:rsidP="006E7DB7">
            <w:pPr>
              <w:rPr>
                <w:rFonts w:ascii="Times New Roman" w:hAnsi="Times New Roman" w:cs="Times New Roman"/>
                <w:sz w:val="24"/>
                <w:szCs w:val="24"/>
              </w:rPr>
            </w:pPr>
            <w:r w:rsidRPr="00B52D90">
              <w:rPr>
                <w:rFonts w:ascii="Times New Roman" w:hAnsi="Times New Roman" w:cs="Times New Roman"/>
                <w:sz w:val="24"/>
                <w:szCs w:val="24"/>
              </w:rPr>
              <w:t>с</w:t>
            </w:r>
          </w:p>
        </w:tc>
      </w:tr>
    </w:tbl>
    <w:p w:rsidR="00B52D90" w:rsidRPr="00B52D90" w:rsidRDefault="00B52D90" w:rsidP="00B52D90">
      <w:pPr>
        <w:rPr>
          <w:rFonts w:ascii="Times New Roman" w:hAnsi="Times New Roman" w:cs="Times New Roman"/>
          <w:sz w:val="24"/>
          <w:szCs w:val="24"/>
        </w:rPr>
      </w:pPr>
      <w:r>
        <w:rPr>
          <w:rFonts w:ascii="Times New Roman" w:hAnsi="Times New Roman" w:cs="Times New Roman"/>
          <w:sz w:val="24"/>
          <w:szCs w:val="24"/>
        </w:rPr>
        <w:t xml:space="preserve">Итоговые результаты образования за оцениваемый период оформляются описательно в форме характеристики за учебный год. На основе характеристики по итогам года и внесенных в нее изменений, произошедших в летний период, составляется СИПР на следующий учебный год.  </w:t>
      </w:r>
    </w:p>
    <w:p w:rsidR="0007340D" w:rsidRDefault="006E09E4" w:rsidP="006E09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Литература</w:t>
      </w:r>
    </w:p>
    <w:p w:rsidR="006E09E4" w:rsidRPr="006E09E4" w:rsidRDefault="006E09E4" w:rsidP="006E09E4">
      <w:pPr>
        <w:spacing w:after="0"/>
        <w:jc w:val="both"/>
        <w:rPr>
          <w:rFonts w:ascii="Times New Roman" w:hAnsi="Times New Roman" w:cs="Times New Roman"/>
          <w:sz w:val="24"/>
          <w:szCs w:val="24"/>
        </w:rPr>
      </w:pPr>
      <w:r w:rsidRPr="006E09E4">
        <w:rPr>
          <w:rFonts w:ascii="Times New Roman" w:hAnsi="Times New Roman" w:cs="Times New Roman"/>
          <w:sz w:val="24"/>
          <w:szCs w:val="24"/>
        </w:rPr>
        <w:t xml:space="preserve">1. </w:t>
      </w:r>
      <w:proofErr w:type="spellStart"/>
      <w:r w:rsidRPr="006E09E4">
        <w:rPr>
          <w:rFonts w:ascii="Times New Roman" w:hAnsi="Times New Roman" w:cs="Times New Roman"/>
          <w:sz w:val="24"/>
          <w:szCs w:val="24"/>
        </w:rPr>
        <w:t>Бгажнокова</w:t>
      </w:r>
      <w:proofErr w:type="spellEnd"/>
      <w:r w:rsidRPr="006E09E4">
        <w:rPr>
          <w:rFonts w:ascii="Times New Roman" w:hAnsi="Times New Roman" w:cs="Times New Roman"/>
          <w:sz w:val="24"/>
          <w:szCs w:val="24"/>
        </w:rPr>
        <w:t xml:space="preserve"> И.М. Обучение детей с выраженными нарушениями интеллекта, М.: </w:t>
      </w:r>
      <w:proofErr w:type="spellStart"/>
      <w:r w:rsidRPr="006E09E4">
        <w:rPr>
          <w:rFonts w:ascii="Times New Roman" w:hAnsi="Times New Roman" w:cs="Times New Roman"/>
          <w:sz w:val="24"/>
          <w:szCs w:val="24"/>
        </w:rPr>
        <w:t>Владос</w:t>
      </w:r>
      <w:proofErr w:type="spellEnd"/>
      <w:r w:rsidRPr="006E09E4">
        <w:rPr>
          <w:rFonts w:ascii="Times New Roman" w:hAnsi="Times New Roman" w:cs="Times New Roman"/>
          <w:sz w:val="24"/>
          <w:szCs w:val="24"/>
        </w:rPr>
        <w:t>, 2007</w:t>
      </w:r>
    </w:p>
    <w:p w:rsidR="006E09E4" w:rsidRPr="006E09E4" w:rsidRDefault="006E09E4" w:rsidP="006E09E4">
      <w:pPr>
        <w:spacing w:after="0"/>
        <w:jc w:val="both"/>
        <w:rPr>
          <w:rFonts w:ascii="Times New Roman" w:hAnsi="Times New Roman" w:cs="Times New Roman"/>
          <w:sz w:val="24"/>
          <w:szCs w:val="24"/>
        </w:rPr>
      </w:pPr>
      <w:r w:rsidRPr="006E09E4">
        <w:rPr>
          <w:rFonts w:ascii="Times New Roman" w:hAnsi="Times New Roman" w:cs="Times New Roman"/>
          <w:sz w:val="24"/>
          <w:szCs w:val="24"/>
        </w:rPr>
        <w:t xml:space="preserve">2. </w:t>
      </w:r>
      <w:proofErr w:type="spellStart"/>
      <w:r w:rsidRPr="006E09E4">
        <w:rPr>
          <w:rFonts w:ascii="Times New Roman" w:hAnsi="Times New Roman" w:cs="Times New Roman"/>
          <w:sz w:val="24"/>
          <w:szCs w:val="24"/>
        </w:rPr>
        <w:t>Шипицина</w:t>
      </w:r>
      <w:proofErr w:type="spellEnd"/>
      <w:r w:rsidRPr="006E09E4">
        <w:rPr>
          <w:rFonts w:ascii="Times New Roman" w:hAnsi="Times New Roman" w:cs="Times New Roman"/>
          <w:sz w:val="24"/>
          <w:szCs w:val="24"/>
        </w:rPr>
        <w:t xml:space="preserve"> Л.М. Коррекционно-образовательные программы для детей с глубокими нарушениями интеллекта, СПб</w:t>
      </w:r>
      <w:proofErr w:type="gramStart"/>
      <w:r w:rsidRPr="006E09E4">
        <w:rPr>
          <w:rFonts w:ascii="Times New Roman" w:hAnsi="Times New Roman" w:cs="Times New Roman"/>
          <w:sz w:val="24"/>
          <w:szCs w:val="24"/>
        </w:rPr>
        <w:t xml:space="preserve">.: </w:t>
      </w:r>
      <w:proofErr w:type="gramEnd"/>
      <w:r w:rsidRPr="006E09E4">
        <w:rPr>
          <w:rFonts w:ascii="Times New Roman" w:hAnsi="Times New Roman" w:cs="Times New Roman"/>
          <w:sz w:val="24"/>
          <w:szCs w:val="24"/>
        </w:rPr>
        <w:t xml:space="preserve">образование, 1996  </w:t>
      </w:r>
    </w:p>
    <w:p w:rsidR="006E09E4" w:rsidRPr="006E09E4" w:rsidRDefault="006E09E4" w:rsidP="006E09E4">
      <w:pPr>
        <w:spacing w:after="0"/>
        <w:jc w:val="both"/>
        <w:rPr>
          <w:rFonts w:ascii="Times New Roman" w:hAnsi="Times New Roman" w:cs="Times New Roman"/>
          <w:sz w:val="24"/>
          <w:szCs w:val="24"/>
        </w:rPr>
      </w:pPr>
      <w:r w:rsidRPr="006E09E4">
        <w:rPr>
          <w:rFonts w:ascii="Times New Roman" w:hAnsi="Times New Roman" w:cs="Times New Roman"/>
          <w:sz w:val="24"/>
          <w:szCs w:val="24"/>
        </w:rPr>
        <w:t xml:space="preserve">3. </w:t>
      </w:r>
      <w:r>
        <w:rPr>
          <w:rFonts w:ascii="Times New Roman" w:hAnsi="Times New Roman" w:cs="Times New Roman"/>
          <w:sz w:val="24"/>
          <w:szCs w:val="24"/>
        </w:rPr>
        <w:t xml:space="preserve">Удалова Э.Я., </w:t>
      </w:r>
      <w:proofErr w:type="spellStart"/>
      <w:r>
        <w:rPr>
          <w:rFonts w:ascii="Times New Roman" w:hAnsi="Times New Roman" w:cs="Times New Roman"/>
          <w:sz w:val="24"/>
          <w:szCs w:val="24"/>
        </w:rPr>
        <w:t>Метиева</w:t>
      </w:r>
      <w:proofErr w:type="spellEnd"/>
      <w:r>
        <w:rPr>
          <w:rFonts w:ascii="Times New Roman" w:hAnsi="Times New Roman" w:cs="Times New Roman"/>
          <w:sz w:val="24"/>
          <w:szCs w:val="24"/>
        </w:rPr>
        <w:t xml:space="preserve"> Л.А. </w:t>
      </w:r>
      <w:r w:rsidRPr="006E09E4">
        <w:rPr>
          <w:rFonts w:ascii="Times New Roman" w:hAnsi="Times New Roman" w:cs="Times New Roman"/>
          <w:sz w:val="24"/>
          <w:szCs w:val="24"/>
        </w:rPr>
        <w:t>Развитие псих</w:t>
      </w:r>
      <w:r>
        <w:rPr>
          <w:rFonts w:ascii="Times New Roman" w:hAnsi="Times New Roman" w:cs="Times New Roman"/>
          <w:sz w:val="24"/>
          <w:szCs w:val="24"/>
        </w:rPr>
        <w:t>омоторики и сенсорных процессов</w:t>
      </w:r>
      <w:r w:rsidRPr="006E09E4">
        <w:rPr>
          <w:rFonts w:ascii="Times New Roman" w:hAnsi="Times New Roman" w:cs="Times New Roman"/>
          <w:sz w:val="24"/>
          <w:szCs w:val="24"/>
        </w:rPr>
        <w:t xml:space="preserve"> для обучающихся 1-4 классов специальных (коррекционных) образовательных учреждений VIII вида</w:t>
      </w:r>
      <w:r w:rsidR="0075117C" w:rsidRPr="0075117C">
        <w:rPr>
          <w:rFonts w:ascii="Times New Roman" w:hAnsi="Times New Roman" w:cs="Times New Roman"/>
          <w:sz w:val="24"/>
          <w:szCs w:val="24"/>
        </w:rPr>
        <w:t xml:space="preserve"> // </w:t>
      </w:r>
      <w:r w:rsidRPr="006E09E4">
        <w:rPr>
          <w:rFonts w:ascii="Times New Roman" w:hAnsi="Times New Roman" w:cs="Times New Roman"/>
          <w:sz w:val="24"/>
          <w:szCs w:val="24"/>
        </w:rPr>
        <w:t xml:space="preserve">Коррекционная педагогика, </w:t>
      </w:r>
      <w:r w:rsidR="0075117C" w:rsidRPr="0075117C">
        <w:rPr>
          <w:rFonts w:ascii="Times New Roman" w:hAnsi="Times New Roman" w:cs="Times New Roman"/>
          <w:sz w:val="24"/>
          <w:szCs w:val="24"/>
        </w:rPr>
        <w:t xml:space="preserve"> </w:t>
      </w:r>
      <w:r w:rsidR="0075117C">
        <w:rPr>
          <w:rFonts w:ascii="Times New Roman" w:hAnsi="Times New Roman" w:cs="Times New Roman"/>
          <w:sz w:val="24"/>
          <w:szCs w:val="24"/>
        </w:rPr>
        <w:t xml:space="preserve">2005, № 3 (9) </w:t>
      </w:r>
      <w:bookmarkStart w:id="0" w:name="_GoBack"/>
      <w:bookmarkEnd w:id="0"/>
    </w:p>
    <w:p w:rsidR="006E09E4" w:rsidRPr="006E09E4" w:rsidRDefault="006E09E4" w:rsidP="006E09E4">
      <w:pPr>
        <w:spacing w:after="0"/>
        <w:jc w:val="both"/>
        <w:rPr>
          <w:rFonts w:ascii="Times New Roman" w:hAnsi="Times New Roman" w:cs="Times New Roman"/>
          <w:sz w:val="24"/>
          <w:szCs w:val="24"/>
        </w:rPr>
      </w:pPr>
    </w:p>
    <w:p w:rsidR="006E09E4" w:rsidRPr="00B52D90" w:rsidRDefault="006E09E4" w:rsidP="006E09E4">
      <w:pPr>
        <w:spacing w:after="0" w:line="240" w:lineRule="auto"/>
        <w:jc w:val="both"/>
        <w:rPr>
          <w:rFonts w:ascii="Times New Roman" w:hAnsi="Times New Roman" w:cs="Times New Roman"/>
          <w:sz w:val="24"/>
          <w:szCs w:val="24"/>
        </w:rPr>
      </w:pPr>
    </w:p>
    <w:sectPr w:rsidR="006E09E4" w:rsidRPr="00B52D90" w:rsidSect="007855B2">
      <w:pgSz w:w="8419"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42770B"/>
    <w:multiLevelType w:val="hybridMultilevel"/>
    <w:tmpl w:val="58DA1074"/>
    <w:lvl w:ilvl="0" w:tplc="A53C5BA8">
      <w:start w:val="1"/>
      <w:numFmt w:val="bullet"/>
      <w:lvlText w:val=""/>
      <w:lvlJc w:val="left"/>
      <w:pPr>
        <w:tabs>
          <w:tab w:val="num" w:pos="360"/>
        </w:tabs>
        <w:ind w:left="360" w:hanging="360"/>
      </w:pPr>
      <w:rPr>
        <w:rFonts w:ascii="Wingdings 2" w:hAnsi="Wingdings 2" w:hint="default"/>
      </w:rPr>
    </w:lvl>
    <w:lvl w:ilvl="1" w:tplc="CB2A823E" w:tentative="1">
      <w:start w:val="1"/>
      <w:numFmt w:val="bullet"/>
      <w:lvlText w:val=""/>
      <w:lvlJc w:val="left"/>
      <w:pPr>
        <w:tabs>
          <w:tab w:val="num" w:pos="1080"/>
        </w:tabs>
        <w:ind w:left="1080" w:hanging="360"/>
      </w:pPr>
      <w:rPr>
        <w:rFonts w:ascii="Wingdings 2" w:hAnsi="Wingdings 2" w:hint="default"/>
      </w:rPr>
    </w:lvl>
    <w:lvl w:ilvl="2" w:tplc="0C2EC06E" w:tentative="1">
      <w:start w:val="1"/>
      <w:numFmt w:val="bullet"/>
      <w:lvlText w:val=""/>
      <w:lvlJc w:val="left"/>
      <w:pPr>
        <w:tabs>
          <w:tab w:val="num" w:pos="1800"/>
        </w:tabs>
        <w:ind w:left="1800" w:hanging="360"/>
      </w:pPr>
      <w:rPr>
        <w:rFonts w:ascii="Wingdings 2" w:hAnsi="Wingdings 2" w:hint="default"/>
      </w:rPr>
    </w:lvl>
    <w:lvl w:ilvl="3" w:tplc="DEBC7110" w:tentative="1">
      <w:start w:val="1"/>
      <w:numFmt w:val="bullet"/>
      <w:lvlText w:val=""/>
      <w:lvlJc w:val="left"/>
      <w:pPr>
        <w:tabs>
          <w:tab w:val="num" w:pos="2520"/>
        </w:tabs>
        <w:ind w:left="2520" w:hanging="360"/>
      </w:pPr>
      <w:rPr>
        <w:rFonts w:ascii="Wingdings 2" w:hAnsi="Wingdings 2" w:hint="default"/>
      </w:rPr>
    </w:lvl>
    <w:lvl w:ilvl="4" w:tplc="D2385968" w:tentative="1">
      <w:start w:val="1"/>
      <w:numFmt w:val="bullet"/>
      <w:lvlText w:val=""/>
      <w:lvlJc w:val="left"/>
      <w:pPr>
        <w:tabs>
          <w:tab w:val="num" w:pos="3240"/>
        </w:tabs>
        <w:ind w:left="3240" w:hanging="360"/>
      </w:pPr>
      <w:rPr>
        <w:rFonts w:ascii="Wingdings 2" w:hAnsi="Wingdings 2" w:hint="default"/>
      </w:rPr>
    </w:lvl>
    <w:lvl w:ilvl="5" w:tplc="78AE255A" w:tentative="1">
      <w:start w:val="1"/>
      <w:numFmt w:val="bullet"/>
      <w:lvlText w:val=""/>
      <w:lvlJc w:val="left"/>
      <w:pPr>
        <w:tabs>
          <w:tab w:val="num" w:pos="3960"/>
        </w:tabs>
        <w:ind w:left="3960" w:hanging="360"/>
      </w:pPr>
      <w:rPr>
        <w:rFonts w:ascii="Wingdings 2" w:hAnsi="Wingdings 2" w:hint="default"/>
      </w:rPr>
    </w:lvl>
    <w:lvl w:ilvl="6" w:tplc="5196583E" w:tentative="1">
      <w:start w:val="1"/>
      <w:numFmt w:val="bullet"/>
      <w:lvlText w:val=""/>
      <w:lvlJc w:val="left"/>
      <w:pPr>
        <w:tabs>
          <w:tab w:val="num" w:pos="4680"/>
        </w:tabs>
        <w:ind w:left="4680" w:hanging="360"/>
      </w:pPr>
      <w:rPr>
        <w:rFonts w:ascii="Wingdings 2" w:hAnsi="Wingdings 2" w:hint="default"/>
      </w:rPr>
    </w:lvl>
    <w:lvl w:ilvl="7" w:tplc="D75C6BD4" w:tentative="1">
      <w:start w:val="1"/>
      <w:numFmt w:val="bullet"/>
      <w:lvlText w:val=""/>
      <w:lvlJc w:val="left"/>
      <w:pPr>
        <w:tabs>
          <w:tab w:val="num" w:pos="5400"/>
        </w:tabs>
        <w:ind w:left="5400" w:hanging="360"/>
      </w:pPr>
      <w:rPr>
        <w:rFonts w:ascii="Wingdings 2" w:hAnsi="Wingdings 2" w:hint="default"/>
      </w:rPr>
    </w:lvl>
    <w:lvl w:ilvl="8" w:tplc="2FA073A2" w:tentative="1">
      <w:start w:val="1"/>
      <w:numFmt w:val="bullet"/>
      <w:lvlText w:val=""/>
      <w:lvlJc w:val="left"/>
      <w:pPr>
        <w:tabs>
          <w:tab w:val="num" w:pos="6120"/>
        </w:tabs>
        <w:ind w:left="6120" w:hanging="360"/>
      </w:pPr>
      <w:rPr>
        <w:rFonts w:ascii="Wingdings 2" w:hAnsi="Wingdings 2"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FCC"/>
    <w:rsid w:val="0007340D"/>
    <w:rsid w:val="00155718"/>
    <w:rsid w:val="002473DE"/>
    <w:rsid w:val="006E09E4"/>
    <w:rsid w:val="0075117C"/>
    <w:rsid w:val="007855B2"/>
    <w:rsid w:val="00870FCC"/>
    <w:rsid w:val="00A502A6"/>
    <w:rsid w:val="00B52D90"/>
    <w:rsid w:val="00C001F6"/>
    <w:rsid w:val="00C715D1"/>
    <w:rsid w:val="00E253A0"/>
    <w:rsid w:val="00F42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7855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2D90"/>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7855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2D9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513326">
      <w:bodyDiv w:val="1"/>
      <w:marLeft w:val="0"/>
      <w:marRight w:val="0"/>
      <w:marTop w:val="0"/>
      <w:marBottom w:val="0"/>
      <w:divBdr>
        <w:top w:val="none" w:sz="0" w:space="0" w:color="auto"/>
        <w:left w:val="none" w:sz="0" w:space="0" w:color="auto"/>
        <w:bottom w:val="none" w:sz="0" w:space="0" w:color="auto"/>
        <w:right w:val="none" w:sz="0" w:space="0" w:color="auto"/>
      </w:divBdr>
      <w:divsChild>
        <w:div w:id="60907292">
          <w:marLeft w:val="662"/>
          <w:marRight w:val="0"/>
          <w:marTop w:val="77"/>
          <w:marBottom w:val="0"/>
          <w:divBdr>
            <w:top w:val="none" w:sz="0" w:space="0" w:color="auto"/>
            <w:left w:val="none" w:sz="0" w:space="0" w:color="auto"/>
            <w:bottom w:val="none" w:sz="0" w:space="0" w:color="auto"/>
            <w:right w:val="none" w:sz="0" w:space="0" w:color="auto"/>
          </w:divBdr>
        </w:div>
        <w:div w:id="570384515">
          <w:marLeft w:val="662"/>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24</Pages>
  <Words>4813</Words>
  <Characters>27435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Павловна</dc:creator>
  <cp:keywords/>
  <dc:description/>
  <cp:lastModifiedBy>Наталья Павловна</cp:lastModifiedBy>
  <cp:revision>8</cp:revision>
  <dcterms:created xsi:type="dcterms:W3CDTF">2018-06-27T04:03:00Z</dcterms:created>
  <dcterms:modified xsi:type="dcterms:W3CDTF">2018-06-27T08:37:00Z</dcterms:modified>
</cp:coreProperties>
</file>