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6B" w:rsidRPr="00DA5B45" w:rsidRDefault="00DA5B45" w:rsidP="00CF58F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5B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От рождения до трех месяцев</w:t>
      </w:r>
    </w:p>
    <w:p w:rsidR="0062702C" w:rsidRDefault="00633D68" w:rsidP="0062702C">
      <w:pPr>
        <w:spacing w:line="240" w:lineRule="auto"/>
        <w:ind w:left="-709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D68">
        <w:rPr>
          <w:rFonts w:ascii="Times New Roman" w:hAnsi="Times New Roman" w:cs="Times New Roman"/>
          <w:sz w:val="28"/>
          <w:szCs w:val="28"/>
        </w:rPr>
        <w:t xml:space="preserve">Раньше считалось, что  новорожденный ребенок совершенно беспомощен. </w:t>
      </w:r>
      <w:r w:rsidR="00DA5B45">
        <w:rPr>
          <w:rFonts w:ascii="Times New Roman" w:hAnsi="Times New Roman" w:cs="Times New Roman"/>
          <w:sz w:val="28"/>
          <w:szCs w:val="28"/>
        </w:rPr>
        <w:t>Од</w:t>
      </w:r>
      <w:r w:rsidRPr="00633D68">
        <w:rPr>
          <w:rFonts w:ascii="Times New Roman" w:hAnsi="Times New Roman" w:cs="Times New Roman"/>
          <w:sz w:val="28"/>
          <w:szCs w:val="28"/>
        </w:rPr>
        <w:t>нако 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показали, что ре</w:t>
      </w:r>
      <w:r w:rsidRPr="00633D68">
        <w:rPr>
          <w:rFonts w:ascii="Times New Roman" w:hAnsi="Times New Roman" w:cs="Times New Roman"/>
          <w:sz w:val="28"/>
          <w:szCs w:val="28"/>
        </w:rPr>
        <w:t>бенок способен видеть, слышать и даже учиться еще до рождения; р</w:t>
      </w:r>
      <w:r w:rsidR="00DA5B45">
        <w:rPr>
          <w:rFonts w:ascii="Times New Roman" w:hAnsi="Times New Roman" w:cs="Times New Roman"/>
          <w:sz w:val="28"/>
          <w:szCs w:val="28"/>
        </w:rPr>
        <w:t>ост ребенка в материнской утро</w:t>
      </w:r>
      <w:r w:rsidRPr="00633D68">
        <w:rPr>
          <w:rFonts w:ascii="Times New Roman" w:hAnsi="Times New Roman" w:cs="Times New Roman"/>
          <w:sz w:val="28"/>
          <w:szCs w:val="28"/>
        </w:rPr>
        <w:t>бе — период наиболее стремительного развития. Второй по  интенсивности развития период  — от рождения до трех месяцев. Как только малыш появился на свет, он активно учится. Это касается множества разных</w:t>
      </w:r>
      <w:r>
        <w:rPr>
          <w:rFonts w:ascii="Times New Roman" w:hAnsi="Times New Roman" w:cs="Times New Roman"/>
          <w:sz w:val="28"/>
          <w:szCs w:val="28"/>
        </w:rPr>
        <w:t xml:space="preserve"> умений — когнитивных, или мыс</w:t>
      </w:r>
      <w:r w:rsidRPr="00633D68">
        <w:rPr>
          <w:rFonts w:ascii="Times New Roman" w:hAnsi="Times New Roman" w:cs="Times New Roman"/>
          <w:sz w:val="28"/>
          <w:szCs w:val="28"/>
        </w:rPr>
        <w:t>лительных, физических и моторных, развития его личности, в то</w:t>
      </w:r>
      <w:r>
        <w:rPr>
          <w:rFonts w:ascii="Times New Roman" w:hAnsi="Times New Roman" w:cs="Times New Roman"/>
          <w:sz w:val="28"/>
          <w:szCs w:val="28"/>
        </w:rPr>
        <w:t>м числе выражения эмоций, само</w:t>
      </w:r>
      <w:r w:rsidRPr="00633D68">
        <w:rPr>
          <w:rFonts w:ascii="Times New Roman" w:hAnsi="Times New Roman" w:cs="Times New Roman"/>
          <w:sz w:val="28"/>
          <w:szCs w:val="28"/>
        </w:rPr>
        <w:t xml:space="preserve">сознания и социальных навыков. Чтобы получить от этого важнейшего периода как можно больше, поддерживать развитие ребенка нужно с  самого рождения. </w:t>
      </w:r>
    </w:p>
    <w:p w:rsidR="0062702C" w:rsidRDefault="00633D68" w:rsidP="0062702C">
      <w:pPr>
        <w:spacing w:line="240" w:lineRule="auto"/>
        <w:ind w:left="-709"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D68">
        <w:rPr>
          <w:rFonts w:ascii="Times New Roman" w:hAnsi="Times New Roman" w:cs="Times New Roman"/>
          <w:sz w:val="28"/>
          <w:szCs w:val="28"/>
        </w:rPr>
        <w:t>Мышление начинается с первого момента жизни, когда ребенок с</w:t>
      </w:r>
      <w:r>
        <w:rPr>
          <w:rFonts w:ascii="Times New Roman" w:hAnsi="Times New Roman" w:cs="Times New Roman"/>
          <w:sz w:val="28"/>
          <w:szCs w:val="28"/>
        </w:rPr>
        <w:t>тарается осознать новый для не</w:t>
      </w:r>
      <w:r w:rsidRPr="00633D68">
        <w:rPr>
          <w:rFonts w:ascii="Times New Roman" w:hAnsi="Times New Roman" w:cs="Times New Roman"/>
          <w:sz w:val="28"/>
          <w:szCs w:val="28"/>
        </w:rPr>
        <w:t>го мир. Хотя пер</w:t>
      </w:r>
      <w:r>
        <w:rPr>
          <w:rFonts w:ascii="Times New Roman" w:hAnsi="Times New Roman" w:cs="Times New Roman"/>
          <w:sz w:val="28"/>
          <w:szCs w:val="28"/>
        </w:rPr>
        <w:t>вые слова он в среднем произно</w:t>
      </w:r>
      <w:r w:rsidRPr="00633D68">
        <w:rPr>
          <w:rFonts w:ascii="Times New Roman" w:hAnsi="Times New Roman" w:cs="Times New Roman"/>
          <w:sz w:val="28"/>
          <w:szCs w:val="28"/>
        </w:rPr>
        <w:t>сит только к концу первого года, в этом возрасте он понимает уже око</w:t>
      </w:r>
      <w:r>
        <w:rPr>
          <w:rFonts w:ascii="Times New Roman" w:hAnsi="Times New Roman" w:cs="Times New Roman"/>
          <w:sz w:val="28"/>
          <w:szCs w:val="28"/>
        </w:rPr>
        <w:t>ло 50 слов. Улучшение когнитив</w:t>
      </w:r>
      <w:r w:rsidRPr="00633D68">
        <w:rPr>
          <w:rFonts w:ascii="Times New Roman" w:hAnsi="Times New Roman" w:cs="Times New Roman"/>
          <w:sz w:val="28"/>
          <w:szCs w:val="28"/>
        </w:rPr>
        <w:t>ных навыков идет непрерывно. Еще до того,</w:t>
      </w:r>
      <w:r>
        <w:rPr>
          <w:rFonts w:ascii="Times New Roman" w:hAnsi="Times New Roman" w:cs="Times New Roman"/>
          <w:sz w:val="28"/>
          <w:szCs w:val="28"/>
        </w:rPr>
        <w:t xml:space="preserve"> как вы о</w:t>
      </w:r>
      <w:r w:rsidRPr="00633D68">
        <w:rPr>
          <w:rFonts w:ascii="Times New Roman" w:hAnsi="Times New Roman" w:cs="Times New Roman"/>
          <w:sz w:val="28"/>
          <w:szCs w:val="28"/>
        </w:rPr>
        <w:t>т рождения до трех месяцев  об этом узнаете, ребенок решает свои проблемы, отвечает для себя на различные вопросы и узнает, как получить желаемое. Сам процесс идет небольшими шажками, едва заметно, но вы мож</w:t>
      </w:r>
      <w:r>
        <w:rPr>
          <w:rFonts w:ascii="Times New Roman" w:hAnsi="Times New Roman" w:cs="Times New Roman"/>
          <w:sz w:val="28"/>
          <w:szCs w:val="28"/>
        </w:rPr>
        <w:t xml:space="preserve">ете поощрять его с помощью различных веселых игр. </w:t>
      </w:r>
    </w:p>
    <w:p w:rsidR="00015F6B" w:rsidRDefault="00633D68" w:rsidP="0062702C">
      <w:pPr>
        <w:spacing w:line="240" w:lineRule="auto"/>
        <w:ind w:left="-709" w:firstLine="1418"/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633D68">
        <w:rPr>
          <w:rFonts w:ascii="Times New Roman" w:hAnsi="Times New Roman" w:cs="Times New Roman"/>
          <w:sz w:val="28"/>
          <w:szCs w:val="28"/>
        </w:rPr>
        <w:t>Так же стремит</w:t>
      </w:r>
      <w:r>
        <w:rPr>
          <w:rFonts w:ascii="Times New Roman" w:hAnsi="Times New Roman" w:cs="Times New Roman"/>
          <w:sz w:val="28"/>
          <w:szCs w:val="28"/>
        </w:rPr>
        <w:t>ельно совершенствуются его пси</w:t>
      </w:r>
      <w:r w:rsidRPr="00633D68">
        <w:rPr>
          <w:rFonts w:ascii="Times New Roman" w:hAnsi="Times New Roman" w:cs="Times New Roman"/>
          <w:sz w:val="28"/>
          <w:szCs w:val="28"/>
        </w:rPr>
        <w:t>хологические и соц</w:t>
      </w:r>
      <w:r>
        <w:rPr>
          <w:rFonts w:ascii="Times New Roman" w:hAnsi="Times New Roman" w:cs="Times New Roman"/>
          <w:sz w:val="28"/>
          <w:szCs w:val="28"/>
        </w:rPr>
        <w:t>иальные навыки, от первого зри</w:t>
      </w:r>
      <w:r w:rsidRPr="00633D68">
        <w:rPr>
          <w:rFonts w:ascii="Times New Roman" w:hAnsi="Times New Roman" w:cs="Times New Roman"/>
          <w:sz w:val="28"/>
          <w:szCs w:val="28"/>
        </w:rPr>
        <w:t xml:space="preserve">тельного контакта до способности выражать свои эмоции, вступать в новые социальные отношения и понимать собственную исключительность. Игра помогает развивать индивидуальные способности ребенка, гармонизирует его мир в психологическом, социальном и эмоциональном плане. </w:t>
      </w:r>
    </w:p>
    <w:p w:rsidR="00AE130B" w:rsidRDefault="00AE130B" w:rsidP="009F1C30">
      <w:pPr>
        <w:tabs>
          <w:tab w:val="left" w:pos="3047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AE130B" w:rsidRDefault="00AE130B" w:rsidP="009F1C30">
      <w:pPr>
        <w:tabs>
          <w:tab w:val="left" w:pos="3047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9F1C30" w:rsidRDefault="0062702C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AF58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06EBE3" wp14:editId="23940E1A">
            <wp:simplePos x="0" y="0"/>
            <wp:positionH relativeFrom="column">
              <wp:posOffset>875665</wp:posOffset>
            </wp:positionH>
            <wp:positionV relativeFrom="paragraph">
              <wp:posOffset>22860</wp:posOffset>
            </wp:positionV>
            <wp:extent cx="3912235" cy="2606675"/>
            <wp:effectExtent l="0" t="0" r="0" b="3175"/>
            <wp:wrapTight wrapText="bothSides">
              <wp:wrapPolygon edited="0">
                <wp:start x="0" y="0"/>
                <wp:lineTo x="0" y="21468"/>
                <wp:lineTo x="21456" y="21468"/>
                <wp:lineTo x="21456" y="0"/>
                <wp:lineTo x="0" y="0"/>
              </wp:wrapPolygon>
            </wp:wrapTight>
            <wp:docPr id="2" name="Рисунок 2" descr="https://dearmummy.ru/wp-content/uploads/2016/12/science-and-technology-news-articles-210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armummy.ru/wp-content/uploads/2016/12/science-and-technology-news-articles-210-60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C30" w:rsidRDefault="009F1C30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9F1C30" w:rsidRDefault="009F1C30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02F8E" w:rsidRDefault="00402F8E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02F8E" w:rsidRDefault="00402F8E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02F8E" w:rsidRDefault="00402F8E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02F8E" w:rsidRDefault="00402F8E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02F8E" w:rsidRDefault="00402F8E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02F8E" w:rsidRDefault="00402F8E" w:rsidP="009F1C30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62702C" w:rsidRDefault="0062702C" w:rsidP="00562DA7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62702C" w:rsidRDefault="0062702C" w:rsidP="00562DA7">
      <w:pPr>
        <w:tabs>
          <w:tab w:val="left" w:pos="304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4E3F88" w:rsidRPr="00EB7CB9" w:rsidRDefault="004E3F88" w:rsidP="00EB7CB9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 теперь нет!</w:t>
      </w:r>
    </w:p>
    <w:p w:rsidR="004E3F88" w:rsidRPr="00EB7CB9" w:rsidRDefault="004E3F88" w:rsidP="00DB607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Появившись на с</w:t>
      </w:r>
      <w:r w:rsidR="00EB7CB9">
        <w:rPr>
          <w:rFonts w:ascii="Times New Roman" w:hAnsi="Times New Roman" w:cs="Times New Roman"/>
          <w:sz w:val="28"/>
          <w:szCs w:val="28"/>
        </w:rPr>
        <w:t>вет, ребенок большую часть вре</w:t>
      </w:r>
      <w:r w:rsidRPr="00EB7CB9">
        <w:rPr>
          <w:rFonts w:ascii="Times New Roman" w:hAnsi="Times New Roman" w:cs="Times New Roman"/>
          <w:sz w:val="28"/>
          <w:szCs w:val="28"/>
        </w:rPr>
        <w:t>мени проводит, пы</w:t>
      </w:r>
      <w:r w:rsidR="00EB7CB9">
        <w:rPr>
          <w:rFonts w:ascii="Times New Roman" w:hAnsi="Times New Roman" w:cs="Times New Roman"/>
          <w:sz w:val="28"/>
          <w:szCs w:val="28"/>
        </w:rPr>
        <w:t>таясь осознать новую среду оби</w:t>
      </w:r>
      <w:r w:rsidRPr="00EB7CB9">
        <w:rPr>
          <w:rFonts w:ascii="Times New Roman" w:hAnsi="Times New Roman" w:cs="Times New Roman"/>
          <w:sz w:val="28"/>
          <w:szCs w:val="28"/>
        </w:rPr>
        <w:t>тания. Помогите ему, сыграв в игру «А теперь нет!».</w:t>
      </w:r>
    </w:p>
    <w:p w:rsidR="004E3F88" w:rsidRPr="00EB7CB9" w:rsidRDefault="004E3F88" w:rsidP="00DB607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 понадобится:</w:t>
      </w:r>
    </w:p>
    <w:p w:rsidR="004E3F88" w:rsidRPr="00EB7CB9" w:rsidRDefault="004E3F88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• Яркие мягкие игрушки</w:t>
      </w:r>
    </w:p>
    <w:p w:rsidR="004E3F88" w:rsidRPr="00EB7CB9" w:rsidRDefault="004E3F88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• Коробка или ведро</w:t>
      </w:r>
    </w:p>
    <w:p w:rsidR="004E3F88" w:rsidRPr="00EB7CB9" w:rsidRDefault="004E3F88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• Полотенце, одеяло или кусок ткани</w:t>
      </w:r>
    </w:p>
    <w:p w:rsidR="004E3F88" w:rsidRPr="00EB7CB9" w:rsidRDefault="00804AE3" w:rsidP="00DB607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Осваиваемые </w:t>
      </w:r>
      <w:r w:rsidR="004E3F88" w:rsidRPr="00EB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навыки</w:t>
      </w:r>
    </w:p>
    <w:p w:rsidR="004E3F88" w:rsidRPr="00EB7CB9" w:rsidRDefault="004E3F88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• Предвосхищение событий</w:t>
      </w:r>
    </w:p>
    <w:p w:rsidR="004E3F88" w:rsidRPr="00EB7CB9" w:rsidRDefault="00804AE3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 xml:space="preserve">• Когнитивные / мыслительные </w:t>
      </w:r>
      <w:r w:rsidR="004E3F88" w:rsidRPr="00EB7CB9">
        <w:rPr>
          <w:rFonts w:ascii="Times New Roman" w:hAnsi="Times New Roman" w:cs="Times New Roman"/>
          <w:sz w:val="28"/>
          <w:szCs w:val="28"/>
        </w:rPr>
        <w:t>навыки</w:t>
      </w:r>
    </w:p>
    <w:p w:rsidR="004E3F88" w:rsidRPr="00EB7CB9" w:rsidRDefault="00804AE3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 xml:space="preserve">• Постоянство и  стабильность </w:t>
      </w:r>
      <w:r w:rsidR="004E3F88" w:rsidRPr="00EB7CB9">
        <w:rPr>
          <w:rFonts w:ascii="Times New Roman" w:hAnsi="Times New Roman" w:cs="Times New Roman"/>
          <w:sz w:val="28"/>
          <w:szCs w:val="28"/>
        </w:rPr>
        <w:t>объектов</w:t>
      </w:r>
    </w:p>
    <w:p w:rsidR="004E3F88" w:rsidRPr="00EB7CB9" w:rsidRDefault="004E3F88" w:rsidP="00DB607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C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 нужно делать:</w:t>
      </w:r>
    </w:p>
    <w:p w:rsidR="00EB7CB9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Возьмите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 несколько ярких мягких игрушек </w:t>
      </w:r>
      <w:r w:rsidRPr="00EB7CB9">
        <w:rPr>
          <w:rFonts w:ascii="Times New Roman" w:hAnsi="Times New Roman" w:cs="Times New Roman"/>
          <w:sz w:val="28"/>
          <w:szCs w:val="28"/>
        </w:rPr>
        <w:t>и поместите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 их в коробку или ведро вне по</w:t>
      </w:r>
      <w:r w:rsidRPr="00EB7CB9">
        <w:rPr>
          <w:rFonts w:ascii="Times New Roman" w:hAnsi="Times New Roman" w:cs="Times New Roman"/>
          <w:sz w:val="28"/>
          <w:szCs w:val="28"/>
        </w:rPr>
        <w:t>ля зрения ребенка.</w:t>
      </w:r>
    </w:p>
    <w:p w:rsidR="004E3F88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Удобно устр</w:t>
      </w:r>
      <w:r w:rsidR="00804AE3" w:rsidRPr="00EB7CB9">
        <w:rPr>
          <w:rFonts w:ascii="Times New Roman" w:hAnsi="Times New Roman" w:cs="Times New Roman"/>
          <w:sz w:val="28"/>
          <w:szCs w:val="28"/>
        </w:rPr>
        <w:t>ойте ребенка в детском стульчи</w:t>
      </w:r>
      <w:r w:rsidRPr="00EB7CB9">
        <w:rPr>
          <w:rFonts w:ascii="Times New Roman" w:hAnsi="Times New Roman" w:cs="Times New Roman"/>
          <w:sz w:val="28"/>
          <w:szCs w:val="28"/>
        </w:rPr>
        <w:t>ке и сядьте напротив него.</w:t>
      </w:r>
    </w:p>
    <w:p w:rsidR="004E3F88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 xml:space="preserve">Достаньте </w:t>
      </w:r>
      <w:r w:rsidR="00804AE3" w:rsidRPr="00EB7CB9">
        <w:rPr>
          <w:rFonts w:ascii="Times New Roman" w:hAnsi="Times New Roman" w:cs="Times New Roman"/>
          <w:sz w:val="28"/>
          <w:szCs w:val="28"/>
        </w:rPr>
        <w:t>из коробки одну игрушку и пока</w:t>
      </w:r>
      <w:r w:rsidRPr="00EB7CB9">
        <w:rPr>
          <w:rFonts w:ascii="Times New Roman" w:hAnsi="Times New Roman" w:cs="Times New Roman"/>
          <w:sz w:val="28"/>
          <w:szCs w:val="28"/>
        </w:rPr>
        <w:t xml:space="preserve">жите ее 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ребенку. Держите игрушку близко </w:t>
      </w:r>
      <w:r w:rsidRPr="00EB7CB9">
        <w:rPr>
          <w:rFonts w:ascii="Times New Roman" w:hAnsi="Times New Roman" w:cs="Times New Roman"/>
          <w:sz w:val="28"/>
          <w:szCs w:val="28"/>
        </w:rPr>
        <w:t>к своему ли</w:t>
      </w:r>
      <w:r w:rsidR="00804AE3" w:rsidRPr="00EB7CB9">
        <w:rPr>
          <w:rFonts w:ascii="Times New Roman" w:hAnsi="Times New Roman" w:cs="Times New Roman"/>
          <w:sz w:val="28"/>
          <w:szCs w:val="28"/>
        </w:rPr>
        <w:t>цу и разговаривайте с </w:t>
      </w:r>
      <w:proofErr w:type="spellStart"/>
      <w:r w:rsidR="00804AE3" w:rsidRPr="00EB7CB9">
        <w:rPr>
          <w:rFonts w:ascii="Times New Roman" w:hAnsi="Times New Roman" w:cs="Times New Roman"/>
          <w:sz w:val="28"/>
          <w:szCs w:val="28"/>
        </w:rPr>
        <w:t>ребенком</w:t>
      </w:r>
      <w:proofErr w:type="gramStart"/>
      <w:r w:rsidR="00804AE3" w:rsidRPr="00EB7CB9">
        <w:rPr>
          <w:rFonts w:ascii="Times New Roman" w:hAnsi="Times New Roman" w:cs="Times New Roman"/>
          <w:sz w:val="28"/>
          <w:szCs w:val="28"/>
        </w:rPr>
        <w:t>,</w:t>
      </w:r>
      <w:r w:rsidRPr="00EB7C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B7CB9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EB7CB9">
        <w:rPr>
          <w:rFonts w:ascii="Times New Roman" w:hAnsi="Times New Roman" w:cs="Times New Roman"/>
          <w:sz w:val="28"/>
          <w:szCs w:val="28"/>
        </w:rPr>
        <w:t xml:space="preserve"> привлечь его внимание.</w:t>
      </w:r>
    </w:p>
    <w:p w:rsidR="004E3F88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Пока ребенок смотрит, н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акройте игрушку </w:t>
      </w:r>
      <w:r w:rsidRPr="00EB7CB9">
        <w:rPr>
          <w:rFonts w:ascii="Times New Roman" w:hAnsi="Times New Roman" w:cs="Times New Roman"/>
          <w:sz w:val="28"/>
          <w:szCs w:val="28"/>
        </w:rPr>
        <w:t>тканью.</w:t>
      </w:r>
    </w:p>
    <w:p w:rsidR="00EB7CB9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Скажите ребенку: «А теперь нет!»</w:t>
      </w:r>
    </w:p>
    <w:p w:rsidR="004E3F88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 xml:space="preserve">Подождите </w:t>
      </w:r>
      <w:r w:rsidR="00804AE3" w:rsidRPr="00EB7CB9">
        <w:rPr>
          <w:rFonts w:ascii="Times New Roman" w:hAnsi="Times New Roman" w:cs="Times New Roman"/>
          <w:sz w:val="28"/>
          <w:szCs w:val="28"/>
        </w:rPr>
        <w:t>несколько секунд, затем открой</w:t>
      </w:r>
      <w:r w:rsidRPr="00EB7CB9">
        <w:rPr>
          <w:rFonts w:ascii="Times New Roman" w:hAnsi="Times New Roman" w:cs="Times New Roman"/>
          <w:sz w:val="28"/>
          <w:szCs w:val="28"/>
        </w:rPr>
        <w:t>те игрушку и радостно сообщите: «Вот она!»</w:t>
      </w:r>
    </w:p>
    <w:p w:rsidR="00EB7CB9" w:rsidRPr="00EB7CB9" w:rsidRDefault="004E3F88" w:rsidP="00DB607C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CB9">
        <w:rPr>
          <w:rFonts w:ascii="Times New Roman" w:hAnsi="Times New Roman" w:cs="Times New Roman"/>
          <w:sz w:val="28"/>
          <w:szCs w:val="28"/>
        </w:rPr>
        <w:t>Повторяйте с разными игрушками.</w:t>
      </w:r>
    </w:p>
    <w:p w:rsidR="00EB7CB9" w:rsidRPr="00DF793B" w:rsidRDefault="004E3F88" w:rsidP="00DB607C">
      <w:pPr>
        <w:pStyle w:val="aa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игры.</w:t>
      </w:r>
      <w:r w:rsidRPr="00DF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CB9">
        <w:rPr>
          <w:rFonts w:ascii="Times New Roman" w:hAnsi="Times New Roman" w:cs="Times New Roman"/>
          <w:sz w:val="28"/>
          <w:szCs w:val="28"/>
        </w:rPr>
        <w:t>После того как вы несколько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 раз </w:t>
      </w:r>
      <w:r w:rsidRPr="00EB7CB9">
        <w:rPr>
          <w:rFonts w:ascii="Times New Roman" w:hAnsi="Times New Roman" w:cs="Times New Roman"/>
          <w:sz w:val="28"/>
          <w:szCs w:val="28"/>
        </w:rPr>
        <w:t>спрячете игрушку</w:t>
      </w:r>
      <w:r w:rsidR="00804AE3" w:rsidRPr="00EB7CB9">
        <w:rPr>
          <w:rFonts w:ascii="Times New Roman" w:hAnsi="Times New Roman" w:cs="Times New Roman"/>
          <w:sz w:val="28"/>
          <w:szCs w:val="28"/>
        </w:rPr>
        <w:t>, уберите ее подальше. Понаблю</w:t>
      </w:r>
      <w:r w:rsidRPr="00EB7CB9">
        <w:rPr>
          <w:rFonts w:ascii="Times New Roman" w:hAnsi="Times New Roman" w:cs="Times New Roman"/>
          <w:sz w:val="28"/>
          <w:szCs w:val="28"/>
        </w:rPr>
        <w:t xml:space="preserve">дайте за реакцией </w:t>
      </w:r>
      <w:r w:rsidR="00804AE3" w:rsidRPr="00EB7CB9">
        <w:rPr>
          <w:rFonts w:ascii="Times New Roman" w:hAnsi="Times New Roman" w:cs="Times New Roman"/>
          <w:sz w:val="28"/>
          <w:szCs w:val="28"/>
        </w:rPr>
        <w:t>ребенка, когда он будет пытать</w:t>
      </w:r>
      <w:r w:rsidRPr="00EB7CB9">
        <w:rPr>
          <w:rFonts w:ascii="Times New Roman" w:hAnsi="Times New Roman" w:cs="Times New Roman"/>
          <w:sz w:val="28"/>
          <w:szCs w:val="28"/>
        </w:rPr>
        <w:t>ся понять, что случ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илось; затем снова покажите ему </w:t>
      </w:r>
      <w:r w:rsidRPr="00EB7CB9">
        <w:rPr>
          <w:rFonts w:ascii="Times New Roman" w:hAnsi="Times New Roman" w:cs="Times New Roman"/>
          <w:sz w:val="28"/>
          <w:szCs w:val="28"/>
        </w:rPr>
        <w:t>игрушку. Прячьте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 </w:t>
      </w:r>
      <w:r w:rsidR="00804AE3" w:rsidRPr="00DF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игрушку в разных местах, чтобы </w:t>
      </w:r>
      <w:r w:rsidRPr="00DF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не терял интереса.</w:t>
      </w:r>
    </w:p>
    <w:p w:rsidR="004E3F88" w:rsidRPr="00EB7CB9" w:rsidRDefault="004E3F88" w:rsidP="00DB607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9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Безопасность.</w:t>
      </w:r>
      <w:r w:rsidRPr="00DF7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7CB9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r w:rsidR="00804AE3" w:rsidRPr="00EB7CB9">
        <w:rPr>
          <w:rFonts w:ascii="Times New Roman" w:hAnsi="Times New Roman" w:cs="Times New Roman"/>
          <w:sz w:val="28"/>
          <w:szCs w:val="28"/>
        </w:rPr>
        <w:t>расстраивается, ког</w:t>
      </w:r>
      <w:r w:rsidRPr="00EB7CB9">
        <w:rPr>
          <w:rFonts w:ascii="Times New Roman" w:hAnsi="Times New Roman" w:cs="Times New Roman"/>
          <w:sz w:val="28"/>
          <w:szCs w:val="28"/>
        </w:rPr>
        <w:t>да игрушка исчез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ает, прячьте ее медленно, чтобы </w:t>
      </w:r>
      <w:r w:rsidRPr="00EB7CB9">
        <w:rPr>
          <w:rFonts w:ascii="Times New Roman" w:hAnsi="Times New Roman" w:cs="Times New Roman"/>
          <w:sz w:val="28"/>
          <w:szCs w:val="28"/>
        </w:rPr>
        <w:t>показать ему, что </w:t>
      </w:r>
      <w:r w:rsidR="00804AE3" w:rsidRPr="00EB7CB9">
        <w:rPr>
          <w:rFonts w:ascii="Times New Roman" w:hAnsi="Times New Roman" w:cs="Times New Roman"/>
          <w:sz w:val="28"/>
          <w:szCs w:val="28"/>
        </w:rPr>
        <w:t xml:space="preserve">вы делаете. Не убирайте игрушку </w:t>
      </w:r>
      <w:r w:rsidRPr="00EB7CB9">
        <w:rPr>
          <w:rFonts w:ascii="Times New Roman" w:hAnsi="Times New Roman" w:cs="Times New Roman"/>
          <w:sz w:val="28"/>
          <w:szCs w:val="28"/>
        </w:rPr>
        <w:t>слишком надолго.</w:t>
      </w:r>
    </w:p>
    <w:p w:rsidR="004E3F88" w:rsidRPr="00EB7CB9" w:rsidRDefault="004E3F88" w:rsidP="00EB7CB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04AE3" w:rsidRDefault="00CC23C5" w:rsidP="00EB7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BBF38D" wp14:editId="647B449B">
            <wp:simplePos x="0" y="0"/>
            <wp:positionH relativeFrom="column">
              <wp:posOffset>1108075</wp:posOffset>
            </wp:positionH>
            <wp:positionV relativeFrom="paragraph">
              <wp:posOffset>73660</wp:posOffset>
            </wp:positionV>
            <wp:extent cx="3519170" cy="2348230"/>
            <wp:effectExtent l="0" t="0" r="5080" b="0"/>
            <wp:wrapTight wrapText="bothSides">
              <wp:wrapPolygon edited="0">
                <wp:start x="0" y="0"/>
                <wp:lineTo x="0" y="21378"/>
                <wp:lineTo x="21514" y="21378"/>
                <wp:lineTo x="21514" y="0"/>
                <wp:lineTo x="0" y="0"/>
              </wp:wrapPolygon>
            </wp:wrapTight>
            <wp:docPr id="1" name="Рисунок 1" descr="http://www.stilnos.com/wp-content/uploads/2014/11/Razvivayushhie-igry-dlya-grudnic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lnos.com/wp-content/uploads/2014/11/Razvivayushhie-igry-dlya-grudnichk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AE3" w:rsidRDefault="00804AE3" w:rsidP="00EB7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AE3" w:rsidRDefault="00804AE3" w:rsidP="00EB7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AE3" w:rsidRDefault="00804AE3" w:rsidP="00EB7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AE3" w:rsidRDefault="00804AE3" w:rsidP="00EB7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AE3" w:rsidRDefault="00804AE3" w:rsidP="00EB7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30B" w:rsidRDefault="00AE130B" w:rsidP="00EB7CB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EB7CB9" w:rsidRDefault="00EB7CB9" w:rsidP="00EB7CB9">
      <w:pPr>
        <w:spacing w:line="240" w:lineRule="auto"/>
        <w:contextualSpacing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</w:p>
    <w:p w:rsidR="00EB7CB9" w:rsidRDefault="00EB7CB9" w:rsidP="00EB7C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01129" w:rsidRDefault="00501129" w:rsidP="0050112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15F6B" w:rsidRPr="00501129" w:rsidRDefault="00015F6B" w:rsidP="00501129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01129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Детский массаж</w:t>
      </w:r>
    </w:p>
    <w:p w:rsidR="00015F6B" w:rsidRPr="00501129" w:rsidRDefault="00015F6B" w:rsidP="00A702D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Ребенок начинает реагировать на прикосновения с момента рождения. Он успокаивается, чувствуя осязательный комфорт, когда вы держите его на руках. Если вы начнете делать ему массаж, он будет в восторге от ваших мягких рук.</w:t>
      </w:r>
    </w:p>
    <w:p w:rsidR="00015F6B" w:rsidRPr="00A702D0" w:rsidRDefault="00015F6B" w:rsidP="00501129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 понадобится:</w:t>
      </w:r>
    </w:p>
    <w:p w:rsidR="00015F6B" w:rsidRPr="00501129" w:rsidRDefault="00015F6B" w:rsidP="005011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• Одеяло или полотенце</w:t>
      </w:r>
    </w:p>
    <w:p w:rsidR="00015F6B" w:rsidRPr="00501129" w:rsidRDefault="00015F6B" w:rsidP="005011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• Детское масло или лосьон</w:t>
      </w:r>
    </w:p>
    <w:p w:rsidR="00015F6B" w:rsidRPr="00A702D0" w:rsidRDefault="00015F6B" w:rsidP="00501129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</w:t>
      </w:r>
    </w:p>
    <w:p w:rsidR="00015F6B" w:rsidRPr="00501129" w:rsidRDefault="00015F6B" w:rsidP="005011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• Осознание собственного тела</w:t>
      </w:r>
    </w:p>
    <w:p w:rsidR="00015F6B" w:rsidRPr="00501129" w:rsidRDefault="00E511AC" w:rsidP="005011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• Развитие тактильной чувстви</w:t>
      </w:r>
      <w:r w:rsidR="00015F6B" w:rsidRPr="00501129">
        <w:rPr>
          <w:rFonts w:ascii="Times New Roman" w:hAnsi="Times New Roman" w:cs="Times New Roman"/>
          <w:sz w:val="28"/>
          <w:szCs w:val="28"/>
        </w:rPr>
        <w:t>тельности</w:t>
      </w:r>
    </w:p>
    <w:p w:rsidR="00015F6B" w:rsidRPr="00501129" w:rsidRDefault="00015F6B" w:rsidP="005011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• Социальное взаимодействие</w:t>
      </w:r>
    </w:p>
    <w:p w:rsidR="00015F6B" w:rsidRPr="00A702D0" w:rsidRDefault="00015F6B" w:rsidP="00501129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 нужно делать:</w:t>
      </w:r>
    </w:p>
    <w:p w:rsidR="00015F6B" w:rsidRPr="00501129" w:rsidRDefault="00015F6B" w:rsidP="00A702D0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Расстелите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 одеяльце или полотенце на мяг</w:t>
      </w:r>
      <w:r w:rsidRPr="00501129">
        <w:rPr>
          <w:rFonts w:ascii="Times New Roman" w:hAnsi="Times New Roman" w:cs="Times New Roman"/>
          <w:sz w:val="28"/>
          <w:szCs w:val="28"/>
        </w:rPr>
        <w:t>ком ковре.</w:t>
      </w:r>
    </w:p>
    <w:p w:rsidR="00015F6B" w:rsidRPr="00501129" w:rsidRDefault="00015F6B" w:rsidP="00A702D0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Положит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е голенького малыша на  животик </w:t>
      </w:r>
      <w:r w:rsidRPr="00501129">
        <w:rPr>
          <w:rFonts w:ascii="Times New Roman" w:hAnsi="Times New Roman" w:cs="Times New Roman"/>
          <w:sz w:val="28"/>
          <w:szCs w:val="28"/>
        </w:rPr>
        <w:t>на одеяльце.</w:t>
      </w:r>
    </w:p>
    <w:p w:rsidR="00015F6B" w:rsidRPr="00501129" w:rsidRDefault="00015F6B" w:rsidP="00A702D0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Налейте немно</w:t>
      </w:r>
      <w:r w:rsidR="00E511AC" w:rsidRPr="00501129">
        <w:rPr>
          <w:rFonts w:ascii="Times New Roman" w:hAnsi="Times New Roman" w:cs="Times New Roman"/>
          <w:sz w:val="28"/>
          <w:szCs w:val="28"/>
        </w:rPr>
        <w:t>го детского масла на руки и по</w:t>
      </w:r>
      <w:r w:rsidRPr="00501129">
        <w:rPr>
          <w:rFonts w:ascii="Times New Roman" w:hAnsi="Times New Roman" w:cs="Times New Roman"/>
          <w:sz w:val="28"/>
          <w:szCs w:val="28"/>
        </w:rPr>
        <w:t>трите ладони, чтобы согреть их.</w:t>
      </w:r>
    </w:p>
    <w:p w:rsidR="00015F6B" w:rsidRPr="00501129" w:rsidRDefault="00015F6B" w:rsidP="00A702D0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Аккуратно м</w:t>
      </w:r>
      <w:r w:rsidR="00E511AC" w:rsidRPr="00501129">
        <w:rPr>
          <w:rFonts w:ascii="Times New Roman" w:hAnsi="Times New Roman" w:cs="Times New Roman"/>
          <w:sz w:val="28"/>
          <w:szCs w:val="28"/>
        </w:rPr>
        <w:t>ассируйте ребенка от шеи к пле</w:t>
      </w:r>
      <w:r w:rsidRPr="00501129">
        <w:rPr>
          <w:rFonts w:ascii="Times New Roman" w:hAnsi="Times New Roman" w:cs="Times New Roman"/>
          <w:sz w:val="28"/>
          <w:szCs w:val="28"/>
        </w:rPr>
        <w:t>чам, вниз вд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оль рук, по  спине сверху вниз, </w:t>
      </w:r>
      <w:r w:rsidRPr="00501129">
        <w:rPr>
          <w:rFonts w:ascii="Times New Roman" w:hAnsi="Times New Roman" w:cs="Times New Roman"/>
          <w:sz w:val="28"/>
          <w:szCs w:val="28"/>
        </w:rPr>
        <w:t>по ногам от бедер до ступней. К</w:t>
      </w:r>
      <w:r w:rsidR="00E511AC" w:rsidRPr="00501129">
        <w:rPr>
          <w:rFonts w:ascii="Times New Roman" w:hAnsi="Times New Roman" w:cs="Times New Roman"/>
          <w:sz w:val="28"/>
          <w:szCs w:val="28"/>
        </w:rPr>
        <w:t>асайтесь те</w:t>
      </w:r>
      <w:r w:rsidRPr="00501129">
        <w:rPr>
          <w:rFonts w:ascii="Times New Roman" w:hAnsi="Times New Roman" w:cs="Times New Roman"/>
          <w:sz w:val="28"/>
          <w:szCs w:val="28"/>
        </w:rPr>
        <w:t>ла малыш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а нежно, не слишком надавливая, </w:t>
      </w:r>
      <w:r w:rsidRPr="00501129">
        <w:rPr>
          <w:rFonts w:ascii="Times New Roman" w:hAnsi="Times New Roman" w:cs="Times New Roman"/>
          <w:sz w:val="28"/>
          <w:szCs w:val="28"/>
        </w:rPr>
        <w:t>но и не слишком легко.</w:t>
      </w:r>
    </w:p>
    <w:p w:rsidR="00015F6B" w:rsidRPr="00501129" w:rsidRDefault="00015F6B" w:rsidP="00A702D0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29">
        <w:rPr>
          <w:rFonts w:ascii="Times New Roman" w:hAnsi="Times New Roman" w:cs="Times New Roman"/>
          <w:sz w:val="28"/>
          <w:szCs w:val="28"/>
        </w:rPr>
        <w:t>Переверните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 ребенка на спинку и повторите, </w:t>
      </w:r>
      <w:r w:rsidRPr="00501129">
        <w:rPr>
          <w:rFonts w:ascii="Times New Roman" w:hAnsi="Times New Roman" w:cs="Times New Roman"/>
          <w:sz w:val="28"/>
          <w:szCs w:val="28"/>
        </w:rPr>
        <w:t>добавив масла.</w:t>
      </w:r>
    </w:p>
    <w:p w:rsidR="00015F6B" w:rsidRPr="00A702D0" w:rsidRDefault="00015F6B" w:rsidP="00A702D0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игры.</w:t>
      </w:r>
      <w:r w:rsidR="00A702D0" w:rsidRPr="00A7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Массируйте ступни и кисти рук </w:t>
      </w:r>
      <w:r w:rsidRPr="00501129">
        <w:rPr>
          <w:rFonts w:ascii="Times New Roman" w:hAnsi="Times New Roman" w:cs="Times New Roman"/>
          <w:sz w:val="28"/>
          <w:szCs w:val="28"/>
        </w:rPr>
        <w:t>ребенка каждый раз во время кормления, купа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ния </w:t>
      </w:r>
      <w:r w:rsidRPr="00501129">
        <w:rPr>
          <w:rFonts w:ascii="Times New Roman" w:hAnsi="Times New Roman" w:cs="Times New Roman"/>
          <w:sz w:val="28"/>
          <w:szCs w:val="28"/>
        </w:rPr>
        <w:t>или сидя на скаме</w:t>
      </w:r>
      <w:r w:rsidR="00E511AC" w:rsidRPr="00501129">
        <w:rPr>
          <w:rFonts w:ascii="Times New Roman" w:hAnsi="Times New Roman" w:cs="Times New Roman"/>
          <w:sz w:val="28"/>
          <w:szCs w:val="28"/>
        </w:rPr>
        <w:t xml:space="preserve">йке в парке; масло использовать </w:t>
      </w:r>
      <w:r w:rsidRPr="00501129">
        <w:rPr>
          <w:rFonts w:ascii="Times New Roman" w:hAnsi="Times New Roman" w:cs="Times New Roman"/>
          <w:sz w:val="28"/>
          <w:szCs w:val="28"/>
        </w:rPr>
        <w:t>не обязательно.</w:t>
      </w:r>
    </w:p>
    <w:p w:rsidR="00804AE3" w:rsidRPr="00501129" w:rsidRDefault="00015F6B" w:rsidP="00A702D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Безопасность.</w:t>
      </w:r>
      <w:r w:rsidR="00A702D0">
        <w:rPr>
          <w:rFonts w:ascii="Times New Roman" w:hAnsi="Times New Roman" w:cs="Times New Roman"/>
          <w:sz w:val="28"/>
          <w:szCs w:val="28"/>
        </w:rPr>
        <w:t xml:space="preserve"> </w:t>
      </w:r>
      <w:r w:rsidR="005F0CAA" w:rsidRPr="00501129">
        <w:rPr>
          <w:rFonts w:ascii="Times New Roman" w:hAnsi="Times New Roman" w:cs="Times New Roman"/>
          <w:sz w:val="28"/>
          <w:szCs w:val="28"/>
        </w:rPr>
        <w:t>Ваши касания должны быть мягки</w:t>
      </w:r>
      <w:r w:rsidRPr="00501129">
        <w:rPr>
          <w:rFonts w:ascii="Times New Roman" w:hAnsi="Times New Roman" w:cs="Times New Roman"/>
          <w:sz w:val="28"/>
          <w:szCs w:val="28"/>
        </w:rPr>
        <w:t>ми, чтобы вы не н</w:t>
      </w:r>
      <w:r w:rsidR="00E746F0" w:rsidRPr="00501129">
        <w:rPr>
          <w:rFonts w:ascii="Times New Roman" w:hAnsi="Times New Roman" w:cs="Times New Roman"/>
          <w:sz w:val="28"/>
          <w:szCs w:val="28"/>
        </w:rPr>
        <w:t xml:space="preserve">атерли кожу ребенку. Убедитесь, </w:t>
      </w:r>
      <w:r w:rsidRPr="00501129">
        <w:rPr>
          <w:rFonts w:ascii="Times New Roman" w:hAnsi="Times New Roman" w:cs="Times New Roman"/>
          <w:sz w:val="28"/>
          <w:szCs w:val="28"/>
        </w:rPr>
        <w:t>что у вашего малыш</w:t>
      </w:r>
      <w:r w:rsidR="00E746F0" w:rsidRPr="00501129">
        <w:rPr>
          <w:rFonts w:ascii="Times New Roman" w:hAnsi="Times New Roman" w:cs="Times New Roman"/>
          <w:sz w:val="28"/>
          <w:szCs w:val="28"/>
        </w:rPr>
        <w:t>а нет аллергии на масло или ло</w:t>
      </w:r>
      <w:r w:rsidRPr="00501129">
        <w:rPr>
          <w:rFonts w:ascii="Times New Roman" w:hAnsi="Times New Roman" w:cs="Times New Roman"/>
          <w:sz w:val="28"/>
          <w:szCs w:val="28"/>
        </w:rPr>
        <w:t xml:space="preserve">сьон, которым вы пользуетесь. Не трогайте </w:t>
      </w:r>
      <w:r w:rsidR="00E746F0" w:rsidRPr="00501129">
        <w:rPr>
          <w:rFonts w:ascii="Times New Roman" w:hAnsi="Times New Roman" w:cs="Times New Roman"/>
          <w:sz w:val="28"/>
          <w:szCs w:val="28"/>
        </w:rPr>
        <w:t>лицо ре</w:t>
      </w:r>
      <w:r w:rsidRPr="00501129">
        <w:rPr>
          <w:rFonts w:ascii="Times New Roman" w:hAnsi="Times New Roman" w:cs="Times New Roman"/>
          <w:sz w:val="28"/>
          <w:szCs w:val="28"/>
        </w:rPr>
        <w:t>бенка, чтобы масло не попало в глаза.</w:t>
      </w:r>
    </w:p>
    <w:p w:rsidR="00EB4D46" w:rsidRPr="00501129" w:rsidRDefault="00EB4D46" w:rsidP="0050112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B4D46" w:rsidRPr="00EB7CB9" w:rsidRDefault="00EB4D46" w:rsidP="00EB7CB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D46" w:rsidRPr="00EB7CB9" w:rsidRDefault="00A702D0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CB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74A5D5" wp14:editId="430A9181">
            <wp:simplePos x="0" y="0"/>
            <wp:positionH relativeFrom="column">
              <wp:posOffset>1099185</wp:posOffset>
            </wp:positionH>
            <wp:positionV relativeFrom="paragraph">
              <wp:posOffset>113030</wp:posOffset>
            </wp:positionV>
            <wp:extent cx="3929380" cy="2615565"/>
            <wp:effectExtent l="0" t="0" r="0" b="0"/>
            <wp:wrapTight wrapText="bothSides">
              <wp:wrapPolygon edited="0">
                <wp:start x="0" y="0"/>
                <wp:lineTo x="0" y="21395"/>
                <wp:lineTo x="21467" y="21395"/>
                <wp:lineTo x="21467" y="0"/>
                <wp:lineTo x="0" y="0"/>
              </wp:wrapPolygon>
            </wp:wrapTight>
            <wp:docPr id="3" name="Рисунок 3" descr="https://vseprorebenka.ru/wp-content/uploads/Kak-pravilno-delat-massazh-rebenku-v-3-mesja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eprorebenka.ru/wp-content/uploads/Kak-pravilno-delat-massazh-rebenku-v-3-mesjac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46" w:rsidRPr="00EB7CB9" w:rsidRDefault="00EB4D46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D46" w:rsidRPr="00EB7CB9" w:rsidRDefault="00EB4D46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D46" w:rsidRPr="00EB7CB9" w:rsidRDefault="00EB4D46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D46" w:rsidRPr="00EB7CB9" w:rsidRDefault="00EB4D46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D46" w:rsidRPr="00EB7CB9" w:rsidRDefault="00EB4D46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C30" w:rsidRPr="00EB7CB9" w:rsidRDefault="009F1C30" w:rsidP="00EB7C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F1C30" w:rsidRPr="00EB7CB9" w:rsidRDefault="009F1C30" w:rsidP="00EB7C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F1C30" w:rsidRPr="00EB7CB9" w:rsidRDefault="009F1C30" w:rsidP="00EB7C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56AA4" w:rsidRPr="00EB7CB9" w:rsidRDefault="00656AA4" w:rsidP="00EB7CB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952FA" w:rsidRPr="00EB7CB9" w:rsidRDefault="007952FA" w:rsidP="00EB7C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B607C" w:rsidRDefault="00DB607C" w:rsidP="00DB607C">
      <w:pPr>
        <w:pStyle w:val="aa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EB4D46" w:rsidRPr="00DB607C" w:rsidRDefault="00EB4D46" w:rsidP="00DB607C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B607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Ванна с пузырьками</w:t>
      </w:r>
    </w:p>
    <w:p w:rsidR="00EB4D46" w:rsidRPr="00DB607C" w:rsidRDefault="00EB4D46" w:rsidP="00DB607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Большинство малышей любят купаться, хотя есть и </w:t>
      </w:r>
      <w:proofErr w:type="gramStart"/>
      <w:r w:rsidRPr="00DB607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B607C">
        <w:rPr>
          <w:rFonts w:ascii="Times New Roman" w:hAnsi="Times New Roman" w:cs="Times New Roman"/>
          <w:sz w:val="28"/>
          <w:szCs w:val="28"/>
        </w:rPr>
        <w:t>, которым вода не очень нравится. Но какой бы ни была реакция вашего ребенка, вы можете сделать купание более веселым, добавив немного детской пены для ванн.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6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 понадобится: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Мягкое махровое полотенце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Пластмассовая детская ванночка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Детская пена для ванн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Полотенце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6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Осваиваемые навыки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Осознание собственного тела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Развитие речи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Навыки слушания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Сенсорная стимуляция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6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 нужно делать: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Положите махровое полотенце на дно ванночки, чтобы малыш не скользил.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Наполните ванночку теплой водой и добавьте немного пенного раствора.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Опустите ребенка в ванночку, все время крепко придерживая его, чтобы ему не было страшно.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Поддерживайте ребенка в сидячем положении, чтобы он мог безопасно радоваться пузырькам и плескаться, если захочет.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Мойте ребенка, напевая песенку «Как  мы моемся»: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07C">
        <w:rPr>
          <w:rFonts w:ascii="Times New Roman" w:hAnsi="Times New Roman" w:cs="Times New Roman"/>
          <w:i/>
          <w:sz w:val="28"/>
          <w:szCs w:val="28"/>
        </w:rPr>
        <w:t xml:space="preserve">Вот мы </w:t>
      </w:r>
      <w:proofErr w:type="gramStart"/>
      <w:r w:rsidRPr="00DB607C">
        <w:rPr>
          <w:rFonts w:ascii="Times New Roman" w:hAnsi="Times New Roman" w:cs="Times New Roman"/>
          <w:i/>
          <w:sz w:val="28"/>
          <w:szCs w:val="28"/>
        </w:rPr>
        <w:t>моем</w:t>
      </w:r>
      <w:proofErr w:type="gramEnd"/>
      <w:r w:rsidRPr="00DB607C">
        <w:rPr>
          <w:rFonts w:ascii="Times New Roman" w:hAnsi="Times New Roman" w:cs="Times New Roman"/>
          <w:i/>
          <w:sz w:val="28"/>
          <w:szCs w:val="28"/>
        </w:rPr>
        <w:t xml:space="preserve"> личико,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07C">
        <w:rPr>
          <w:rFonts w:ascii="Times New Roman" w:hAnsi="Times New Roman" w:cs="Times New Roman"/>
          <w:i/>
          <w:sz w:val="28"/>
          <w:szCs w:val="28"/>
        </w:rPr>
        <w:t>Личико, личико.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07C">
        <w:rPr>
          <w:rFonts w:ascii="Times New Roman" w:hAnsi="Times New Roman" w:cs="Times New Roman"/>
          <w:i/>
          <w:sz w:val="28"/>
          <w:szCs w:val="28"/>
        </w:rPr>
        <w:t>Аня [имя ребенка] вместе с мамой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607C">
        <w:rPr>
          <w:rFonts w:ascii="Times New Roman" w:hAnsi="Times New Roman" w:cs="Times New Roman"/>
          <w:i/>
          <w:sz w:val="28"/>
          <w:szCs w:val="28"/>
        </w:rPr>
        <w:t>Моют Ане личико.</w:t>
      </w:r>
    </w:p>
    <w:p w:rsidR="00EB4D46" w:rsidRPr="00DB607C" w:rsidRDefault="00EB4D46" w:rsidP="00DB607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 xml:space="preserve">Продолжайте </w:t>
      </w:r>
      <w:r w:rsidR="00081771" w:rsidRPr="00DB607C">
        <w:rPr>
          <w:rFonts w:ascii="Times New Roman" w:hAnsi="Times New Roman" w:cs="Times New Roman"/>
          <w:sz w:val="28"/>
          <w:szCs w:val="28"/>
        </w:rPr>
        <w:t xml:space="preserve">петь, называя разные части тела </w:t>
      </w:r>
      <w:r w:rsidRPr="00DB607C">
        <w:rPr>
          <w:rFonts w:ascii="Times New Roman" w:hAnsi="Times New Roman" w:cs="Times New Roman"/>
          <w:sz w:val="28"/>
          <w:szCs w:val="28"/>
        </w:rPr>
        <w:t>ребенка: «</w:t>
      </w:r>
      <w:proofErr w:type="gramStart"/>
      <w:r w:rsidRPr="00DB607C">
        <w:rPr>
          <w:rFonts w:ascii="Times New Roman" w:hAnsi="Times New Roman" w:cs="Times New Roman"/>
          <w:sz w:val="28"/>
          <w:szCs w:val="28"/>
        </w:rPr>
        <w:t>Мое</w:t>
      </w:r>
      <w:r w:rsidR="00081771" w:rsidRPr="00DB6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81771" w:rsidRPr="00DB607C">
        <w:rPr>
          <w:rFonts w:ascii="Times New Roman" w:hAnsi="Times New Roman" w:cs="Times New Roman"/>
          <w:sz w:val="28"/>
          <w:szCs w:val="28"/>
        </w:rPr>
        <w:t xml:space="preserve"> шейку, грудку, спинку, ножки, </w:t>
      </w:r>
      <w:r w:rsidRPr="00DB607C">
        <w:rPr>
          <w:rFonts w:ascii="Times New Roman" w:hAnsi="Times New Roman" w:cs="Times New Roman"/>
          <w:sz w:val="28"/>
          <w:szCs w:val="28"/>
        </w:rPr>
        <w:t>ручки и т. д.».</w:t>
      </w:r>
    </w:p>
    <w:p w:rsidR="00EB4D46" w:rsidRPr="00DB607C" w:rsidRDefault="00EB4D46" w:rsidP="00DB607C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игры.</w:t>
      </w:r>
      <w:r w:rsidRPr="00DB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771" w:rsidRPr="00DB607C">
        <w:rPr>
          <w:rFonts w:ascii="Times New Roman" w:hAnsi="Times New Roman" w:cs="Times New Roman"/>
          <w:sz w:val="28"/>
          <w:szCs w:val="28"/>
        </w:rPr>
        <w:t xml:space="preserve">Примите ванну вместе с малышом. </w:t>
      </w:r>
      <w:r w:rsidRPr="00DB607C">
        <w:rPr>
          <w:rFonts w:ascii="Times New Roman" w:hAnsi="Times New Roman" w:cs="Times New Roman"/>
          <w:sz w:val="28"/>
          <w:szCs w:val="28"/>
        </w:rPr>
        <w:t>Возьмите с собой к</w:t>
      </w:r>
      <w:r w:rsidR="00081771" w:rsidRPr="00DB607C">
        <w:rPr>
          <w:rFonts w:ascii="Times New Roman" w:hAnsi="Times New Roman" w:cs="Times New Roman"/>
          <w:sz w:val="28"/>
          <w:szCs w:val="28"/>
        </w:rPr>
        <w:t>акие-нибудь игрушки или исполь</w:t>
      </w:r>
      <w:r w:rsidRPr="00DB607C">
        <w:rPr>
          <w:rFonts w:ascii="Times New Roman" w:hAnsi="Times New Roman" w:cs="Times New Roman"/>
          <w:sz w:val="28"/>
          <w:szCs w:val="28"/>
        </w:rPr>
        <w:t>зуйте махровый коврик в виде зверушки или куклы.</w:t>
      </w:r>
    </w:p>
    <w:p w:rsidR="00EB4D46" w:rsidRPr="00DB607C" w:rsidRDefault="00DB607C" w:rsidP="00DB607C">
      <w:pPr>
        <w:pStyle w:val="aa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92A185D" wp14:editId="2EF55AAA">
            <wp:simplePos x="0" y="0"/>
            <wp:positionH relativeFrom="column">
              <wp:posOffset>3480435</wp:posOffset>
            </wp:positionH>
            <wp:positionV relativeFrom="paragraph">
              <wp:posOffset>393700</wp:posOffset>
            </wp:positionV>
            <wp:extent cx="2615565" cy="1889760"/>
            <wp:effectExtent l="0" t="0" r="0" b="0"/>
            <wp:wrapTight wrapText="bothSides">
              <wp:wrapPolygon edited="0">
                <wp:start x="0" y="0"/>
                <wp:lineTo x="0" y="21339"/>
                <wp:lineTo x="21395" y="21339"/>
                <wp:lineTo x="21395" y="0"/>
                <wp:lineTo x="0" y="0"/>
              </wp:wrapPolygon>
            </wp:wrapTight>
            <wp:docPr id="4" name="Рисунок 4" descr="http://kto-chto-gde.ru/wp-content/uploads/2016/11/Cushie-Cra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to-chto-gde.ru/wp-content/uploads/2016/11/Cushie-Cradl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D46" w:rsidRPr="00DB607C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="00EB4D46" w:rsidRPr="00DB607C">
        <w:rPr>
          <w:rFonts w:ascii="Times New Roman" w:hAnsi="Times New Roman" w:cs="Times New Roman"/>
          <w:sz w:val="28"/>
          <w:szCs w:val="28"/>
        </w:rPr>
        <w:t xml:space="preserve"> П</w:t>
      </w:r>
      <w:r w:rsidR="00081771" w:rsidRPr="00DB607C">
        <w:rPr>
          <w:rFonts w:ascii="Times New Roman" w:hAnsi="Times New Roman" w:cs="Times New Roman"/>
          <w:sz w:val="28"/>
          <w:szCs w:val="28"/>
        </w:rPr>
        <w:t xml:space="preserve">омните о двух правилах, которые </w:t>
      </w:r>
      <w:r w:rsidR="00EB4D46" w:rsidRPr="00DB607C">
        <w:rPr>
          <w:rFonts w:ascii="Times New Roman" w:hAnsi="Times New Roman" w:cs="Times New Roman"/>
          <w:sz w:val="28"/>
          <w:szCs w:val="28"/>
        </w:rPr>
        <w:t>помогут ребенку наслаждаться купанием:</w:t>
      </w:r>
    </w:p>
    <w:p w:rsidR="00EB4D46" w:rsidRPr="00DB607C" w:rsidRDefault="00EB4D46" w:rsidP="00DB607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Малыш до</w:t>
      </w:r>
      <w:r w:rsidR="00081771" w:rsidRPr="00DB607C">
        <w:rPr>
          <w:rFonts w:ascii="Times New Roman" w:hAnsi="Times New Roman" w:cs="Times New Roman"/>
          <w:sz w:val="28"/>
          <w:szCs w:val="28"/>
        </w:rPr>
        <w:t xml:space="preserve">лжен все время чувствовать себя </w:t>
      </w:r>
      <w:r w:rsidRPr="00DB607C">
        <w:rPr>
          <w:rFonts w:ascii="Times New Roman" w:hAnsi="Times New Roman" w:cs="Times New Roman"/>
          <w:sz w:val="28"/>
          <w:szCs w:val="28"/>
        </w:rPr>
        <w:t>в  безопасности  — не  давайт</w:t>
      </w:r>
      <w:r w:rsidR="00081771" w:rsidRPr="00DB607C">
        <w:rPr>
          <w:rFonts w:ascii="Times New Roman" w:hAnsi="Times New Roman" w:cs="Times New Roman"/>
          <w:sz w:val="28"/>
          <w:szCs w:val="28"/>
        </w:rPr>
        <w:t xml:space="preserve">е ему скользить </w:t>
      </w:r>
      <w:r w:rsidRPr="00DB607C">
        <w:rPr>
          <w:rFonts w:ascii="Times New Roman" w:hAnsi="Times New Roman" w:cs="Times New Roman"/>
          <w:sz w:val="28"/>
          <w:szCs w:val="28"/>
        </w:rPr>
        <w:t>и опускаться под воду.</w:t>
      </w:r>
    </w:p>
    <w:p w:rsidR="000C70C8" w:rsidRDefault="00EB4D46" w:rsidP="000C70C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B607C">
        <w:rPr>
          <w:rFonts w:ascii="Times New Roman" w:hAnsi="Times New Roman" w:cs="Times New Roman"/>
          <w:sz w:val="28"/>
          <w:szCs w:val="28"/>
        </w:rPr>
        <w:t>• Вода всегда должна быть теплой — не слишком</w:t>
      </w:r>
      <w:r w:rsidR="00081771" w:rsidRPr="00DB607C">
        <w:rPr>
          <w:rFonts w:ascii="Times New Roman" w:hAnsi="Times New Roman" w:cs="Times New Roman"/>
          <w:sz w:val="28"/>
          <w:szCs w:val="28"/>
        </w:rPr>
        <w:t xml:space="preserve"> </w:t>
      </w:r>
      <w:r w:rsidRPr="00DB607C">
        <w:rPr>
          <w:rFonts w:ascii="Times New Roman" w:hAnsi="Times New Roman" w:cs="Times New Roman"/>
          <w:sz w:val="28"/>
          <w:szCs w:val="28"/>
        </w:rPr>
        <w:t>горячей и не слишком холодной.</w:t>
      </w:r>
    </w:p>
    <w:p w:rsidR="0037365F" w:rsidRPr="000C70C8" w:rsidRDefault="00D91C7A" w:rsidP="000C70C8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0C70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Детский мячик</w:t>
      </w:r>
    </w:p>
    <w:p w:rsidR="00D91C7A" w:rsidRPr="00ED6AC8" w:rsidRDefault="00D91C7A" w:rsidP="000C70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 xml:space="preserve">Всем нужны упражнения – даже вашему новорожденному малышу! С помощью детского мячика вы улучшите кровообращение ребенка, тонус мышц и гибкость, а также поможете ему научиться контролировать движения тела. </w:t>
      </w:r>
    </w:p>
    <w:p w:rsidR="00D91C7A" w:rsidRPr="00ED6AC8" w:rsidRDefault="00D91C7A" w:rsidP="000C70C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8">
        <w:rPr>
          <w:rFonts w:ascii="Times New Roman" w:hAnsi="Times New Roman" w:cs="Times New Roman"/>
          <w:b/>
          <w:sz w:val="28"/>
          <w:szCs w:val="28"/>
        </w:rPr>
        <w:t>Что понадобиться:</w:t>
      </w:r>
    </w:p>
    <w:p w:rsidR="00D91C7A" w:rsidRPr="00ED6AC8" w:rsidRDefault="00D91C7A" w:rsidP="000C70C8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Большой мячик, примерно 60-90 см в диаметре (можно приобрести в магазинах игрушек, спортивных товаров или учебных пособий)</w:t>
      </w:r>
    </w:p>
    <w:p w:rsidR="00D91C7A" w:rsidRPr="00ED6AC8" w:rsidRDefault="00D91C7A" w:rsidP="000C70C8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Большой участок пола, застеленного ковром</w:t>
      </w:r>
    </w:p>
    <w:p w:rsidR="00D91C7A" w:rsidRPr="00ED6AC8" w:rsidRDefault="00D91C7A" w:rsidP="000C70C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8">
        <w:rPr>
          <w:rFonts w:ascii="Times New Roman" w:hAnsi="Times New Roman" w:cs="Times New Roman"/>
          <w:b/>
          <w:sz w:val="28"/>
          <w:szCs w:val="28"/>
        </w:rPr>
        <w:t>Осваиваемые навыки:</w:t>
      </w:r>
    </w:p>
    <w:p w:rsidR="00D91C7A" w:rsidRPr="00ED6AC8" w:rsidRDefault="00445C88" w:rsidP="000C70C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Контроль движений и гибкость</w:t>
      </w:r>
    </w:p>
    <w:p w:rsidR="00445C88" w:rsidRPr="00ED6AC8" w:rsidRDefault="00445C88" w:rsidP="000C70C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Положение в пространстве</w:t>
      </w:r>
    </w:p>
    <w:p w:rsidR="00445C88" w:rsidRPr="00ED6AC8" w:rsidRDefault="00445C88" w:rsidP="000C70C8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Доверие</w:t>
      </w:r>
    </w:p>
    <w:p w:rsidR="00445C88" w:rsidRPr="00ED6AC8" w:rsidRDefault="00445C88" w:rsidP="000C70C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AC8">
        <w:rPr>
          <w:rFonts w:ascii="Times New Roman" w:hAnsi="Times New Roman" w:cs="Times New Roman"/>
          <w:b/>
          <w:sz w:val="28"/>
          <w:szCs w:val="28"/>
        </w:rPr>
        <w:t>Что нужно делать:</w:t>
      </w:r>
    </w:p>
    <w:p w:rsidR="00445C88" w:rsidRPr="00ED6AC8" w:rsidRDefault="00445C88" w:rsidP="000C70C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 xml:space="preserve">Положите мяч на середину комнаты на ковер. </w:t>
      </w:r>
    </w:p>
    <w:p w:rsidR="00445C88" w:rsidRPr="00ED6AC8" w:rsidRDefault="00445C88" w:rsidP="000C70C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 xml:space="preserve">Сядьте на пол лицом к мячу. Ребенка поместите с другой стороны мяча, напротив вас. </w:t>
      </w:r>
    </w:p>
    <w:p w:rsidR="00445C88" w:rsidRPr="00ED6AC8" w:rsidRDefault="00445C88" w:rsidP="000C70C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Перекатите ребенка через мяч, аккуратно держите его, чтобы он не упал.</w:t>
      </w:r>
    </w:p>
    <w:p w:rsidR="00445C88" w:rsidRPr="00ED6AC8" w:rsidRDefault="00445C88" w:rsidP="000C70C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Покатайте ребенка на мяче вперед-назад и влево-вправо.</w:t>
      </w:r>
    </w:p>
    <w:p w:rsidR="00445C88" w:rsidRPr="00ED6AC8" w:rsidRDefault="00445C88" w:rsidP="000C70C8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sz w:val="28"/>
          <w:szCs w:val="28"/>
        </w:rPr>
        <w:t>Поэкспериментируйте с мячом, пробуя разные упражнения.</w:t>
      </w:r>
    </w:p>
    <w:p w:rsidR="00445C88" w:rsidRPr="00ED6AC8" w:rsidRDefault="00445C88" w:rsidP="000C70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b/>
          <w:sz w:val="28"/>
          <w:szCs w:val="28"/>
        </w:rPr>
        <w:t>Варианты игры.</w:t>
      </w:r>
      <w:r w:rsidRPr="00ED6AC8">
        <w:rPr>
          <w:rFonts w:ascii="Times New Roman" w:hAnsi="Times New Roman" w:cs="Times New Roman"/>
          <w:sz w:val="28"/>
          <w:szCs w:val="28"/>
        </w:rPr>
        <w:t xml:space="preserve"> Слегка сдуйте мяч. Если у вас нет мяча, можете воспользоваться диванной подушкой или валиком. </w:t>
      </w:r>
    </w:p>
    <w:p w:rsidR="00445C88" w:rsidRPr="00ED6AC8" w:rsidRDefault="00445C88" w:rsidP="000C70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AC8">
        <w:rPr>
          <w:rFonts w:ascii="Times New Roman" w:hAnsi="Times New Roman" w:cs="Times New Roman"/>
          <w:b/>
          <w:sz w:val="28"/>
          <w:szCs w:val="28"/>
        </w:rPr>
        <w:t>Безопасность.</w:t>
      </w:r>
      <w:r w:rsidRPr="00ED6AC8">
        <w:rPr>
          <w:rFonts w:ascii="Times New Roman" w:hAnsi="Times New Roman" w:cs="Times New Roman"/>
          <w:sz w:val="28"/>
          <w:szCs w:val="28"/>
        </w:rPr>
        <w:t xml:space="preserve"> Обязательно все время крепко держите ребенка, чтобы он не упал и не скатился с мяча. Чтобы ребенок не напугался и доверял вам, движения должны быть медленными.</w:t>
      </w:r>
    </w:p>
    <w:p w:rsidR="0037365F" w:rsidRPr="00ED6AC8" w:rsidRDefault="0037365F" w:rsidP="00ED6A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7365F" w:rsidRPr="00ED6AC8" w:rsidRDefault="0037365F" w:rsidP="00ED6A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7365F" w:rsidRPr="00EB7CB9" w:rsidRDefault="0037365F" w:rsidP="00EB7C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C3B" w:rsidRPr="00EB7CB9" w:rsidRDefault="00DB607C" w:rsidP="00EB7CB9">
      <w:pPr>
        <w:tabs>
          <w:tab w:val="left" w:pos="1189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B7CB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07FD15F" wp14:editId="22901017">
            <wp:simplePos x="0" y="0"/>
            <wp:positionH relativeFrom="column">
              <wp:posOffset>1045210</wp:posOffset>
            </wp:positionH>
            <wp:positionV relativeFrom="paragraph">
              <wp:posOffset>3175</wp:posOffset>
            </wp:positionV>
            <wp:extent cx="3709035" cy="2689860"/>
            <wp:effectExtent l="0" t="0" r="5715" b="0"/>
            <wp:wrapTight wrapText="bothSides">
              <wp:wrapPolygon edited="0">
                <wp:start x="0" y="0"/>
                <wp:lineTo x="0" y="21416"/>
                <wp:lineTo x="21522" y="21416"/>
                <wp:lineTo x="21522" y="0"/>
                <wp:lineTo x="0" y="0"/>
              </wp:wrapPolygon>
            </wp:wrapTight>
            <wp:docPr id="6" name="Рисунок 6" descr="http://lecheniedetej.ru/wp-content/uploads/2016/10/reflektorniy-massaj-rebenku-mya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cheniedetej.ru/wp-content/uploads/2016/10/reflektorniy-massaj-rebenku-myachi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5C3B" w:rsidRPr="00EB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A8" w:rsidRDefault="00261FA8" w:rsidP="00261FA8">
      <w:pPr>
        <w:spacing w:after="0" w:line="240" w:lineRule="auto"/>
      </w:pPr>
      <w:r>
        <w:separator/>
      </w:r>
    </w:p>
  </w:endnote>
  <w:endnote w:type="continuationSeparator" w:id="0">
    <w:p w:rsidR="00261FA8" w:rsidRDefault="00261FA8" w:rsidP="0026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A8" w:rsidRDefault="00261FA8" w:rsidP="00261FA8">
      <w:pPr>
        <w:spacing w:after="0" w:line="240" w:lineRule="auto"/>
      </w:pPr>
      <w:r>
        <w:separator/>
      </w:r>
    </w:p>
  </w:footnote>
  <w:footnote w:type="continuationSeparator" w:id="0">
    <w:p w:rsidR="00261FA8" w:rsidRDefault="00261FA8" w:rsidP="0026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FE9"/>
    <w:multiLevelType w:val="hybridMultilevel"/>
    <w:tmpl w:val="A65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7BA4"/>
    <w:multiLevelType w:val="hybridMultilevel"/>
    <w:tmpl w:val="895ACA6A"/>
    <w:lvl w:ilvl="0" w:tplc="C5A048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72F9D"/>
    <w:multiLevelType w:val="hybridMultilevel"/>
    <w:tmpl w:val="B8F4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B5B4A"/>
    <w:multiLevelType w:val="hybridMultilevel"/>
    <w:tmpl w:val="BDEA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6B2F"/>
    <w:multiLevelType w:val="hybridMultilevel"/>
    <w:tmpl w:val="6F8A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6AC4"/>
    <w:multiLevelType w:val="hybridMultilevel"/>
    <w:tmpl w:val="CF08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62406"/>
    <w:multiLevelType w:val="hybridMultilevel"/>
    <w:tmpl w:val="80EC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0669C"/>
    <w:multiLevelType w:val="hybridMultilevel"/>
    <w:tmpl w:val="7D1E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D227C"/>
    <w:multiLevelType w:val="hybridMultilevel"/>
    <w:tmpl w:val="4728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1098E"/>
    <w:multiLevelType w:val="hybridMultilevel"/>
    <w:tmpl w:val="8C68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84025"/>
    <w:multiLevelType w:val="hybridMultilevel"/>
    <w:tmpl w:val="2062D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C2660"/>
    <w:multiLevelType w:val="hybridMultilevel"/>
    <w:tmpl w:val="BF72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B09B6"/>
    <w:multiLevelType w:val="hybridMultilevel"/>
    <w:tmpl w:val="7960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B765F"/>
    <w:multiLevelType w:val="hybridMultilevel"/>
    <w:tmpl w:val="B530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57687"/>
    <w:multiLevelType w:val="hybridMultilevel"/>
    <w:tmpl w:val="3D2E8366"/>
    <w:lvl w:ilvl="0" w:tplc="E7F8BBC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68"/>
    <w:rsid w:val="00015F6B"/>
    <w:rsid w:val="00060BF0"/>
    <w:rsid w:val="00081771"/>
    <w:rsid w:val="000A5C3B"/>
    <w:rsid w:val="000C70C8"/>
    <w:rsid w:val="00261FA8"/>
    <w:rsid w:val="00291E37"/>
    <w:rsid w:val="002E1A3C"/>
    <w:rsid w:val="0037365F"/>
    <w:rsid w:val="00402F8E"/>
    <w:rsid w:val="00445C88"/>
    <w:rsid w:val="004A5594"/>
    <w:rsid w:val="004E3F88"/>
    <w:rsid w:val="00501129"/>
    <w:rsid w:val="00562DA7"/>
    <w:rsid w:val="005A1A18"/>
    <w:rsid w:val="005F0CAA"/>
    <w:rsid w:val="0062702C"/>
    <w:rsid w:val="00633D68"/>
    <w:rsid w:val="00656AA4"/>
    <w:rsid w:val="006F1503"/>
    <w:rsid w:val="00793183"/>
    <w:rsid w:val="007952FA"/>
    <w:rsid w:val="00797749"/>
    <w:rsid w:val="00804AE3"/>
    <w:rsid w:val="008E6FA3"/>
    <w:rsid w:val="00910AC9"/>
    <w:rsid w:val="009A297C"/>
    <w:rsid w:val="009F1C30"/>
    <w:rsid w:val="00A702D0"/>
    <w:rsid w:val="00AE130B"/>
    <w:rsid w:val="00AF586B"/>
    <w:rsid w:val="00BD1306"/>
    <w:rsid w:val="00C60720"/>
    <w:rsid w:val="00CC23C5"/>
    <w:rsid w:val="00CE4F25"/>
    <w:rsid w:val="00CF58F5"/>
    <w:rsid w:val="00D81B62"/>
    <w:rsid w:val="00D91C7A"/>
    <w:rsid w:val="00DA5B45"/>
    <w:rsid w:val="00DB607C"/>
    <w:rsid w:val="00DF793B"/>
    <w:rsid w:val="00E511AC"/>
    <w:rsid w:val="00E746F0"/>
    <w:rsid w:val="00EB4D46"/>
    <w:rsid w:val="00EB7CB9"/>
    <w:rsid w:val="00ED6AC8"/>
    <w:rsid w:val="00F44738"/>
    <w:rsid w:val="00FC7991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FA8"/>
  </w:style>
  <w:style w:type="paragraph" w:styleId="a7">
    <w:name w:val="footer"/>
    <w:basedOn w:val="a"/>
    <w:link w:val="a8"/>
    <w:uiPriority w:val="99"/>
    <w:unhideWhenUsed/>
    <w:rsid w:val="0026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FA8"/>
  </w:style>
  <w:style w:type="paragraph" w:styleId="a9">
    <w:name w:val="List Paragraph"/>
    <w:basedOn w:val="a"/>
    <w:uiPriority w:val="34"/>
    <w:qFormat/>
    <w:rsid w:val="00BD1306"/>
    <w:pPr>
      <w:ind w:left="720"/>
      <w:contextualSpacing/>
    </w:pPr>
  </w:style>
  <w:style w:type="paragraph" w:styleId="aa">
    <w:name w:val="No Spacing"/>
    <w:uiPriority w:val="1"/>
    <w:qFormat/>
    <w:rsid w:val="00EB7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E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FA8"/>
  </w:style>
  <w:style w:type="paragraph" w:styleId="a7">
    <w:name w:val="footer"/>
    <w:basedOn w:val="a"/>
    <w:link w:val="a8"/>
    <w:uiPriority w:val="99"/>
    <w:unhideWhenUsed/>
    <w:rsid w:val="0026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FA8"/>
  </w:style>
  <w:style w:type="paragraph" w:styleId="a9">
    <w:name w:val="List Paragraph"/>
    <w:basedOn w:val="a"/>
    <w:uiPriority w:val="34"/>
    <w:qFormat/>
    <w:rsid w:val="00BD1306"/>
    <w:pPr>
      <w:ind w:left="720"/>
      <w:contextualSpacing/>
    </w:pPr>
  </w:style>
  <w:style w:type="paragraph" w:styleId="aa">
    <w:name w:val="No Spacing"/>
    <w:uiPriority w:val="1"/>
    <w:qFormat/>
    <w:rsid w:val="00EB7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2018-07-10T03:20:00Z</dcterms:created>
  <dcterms:modified xsi:type="dcterms:W3CDTF">2018-07-24T09:24:00Z</dcterms:modified>
</cp:coreProperties>
</file>