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9F" w:rsidRPr="00CF729F" w:rsidRDefault="00CF729F" w:rsidP="00CF729F">
      <w:pPr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29F">
        <w:rPr>
          <w:rFonts w:ascii="Times New Roman" w:hAnsi="Times New Roman" w:cs="Times New Roman"/>
          <w:b/>
          <w:sz w:val="28"/>
          <w:szCs w:val="28"/>
        </w:rPr>
        <w:t>Как победить застенчивость?</w:t>
      </w:r>
    </w:p>
    <w:p w:rsidR="00CF729F" w:rsidRPr="00CF729F" w:rsidRDefault="00CF729F" w:rsidP="00CF729F">
      <w:pPr>
        <w:ind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234F" w:rsidRPr="00CF729F" w:rsidRDefault="00FE2381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B6F09FC" wp14:editId="0DDED5BA">
            <wp:simplePos x="0" y="0"/>
            <wp:positionH relativeFrom="column">
              <wp:posOffset>-64770</wp:posOffset>
            </wp:positionH>
            <wp:positionV relativeFrom="paragraph">
              <wp:posOffset>2936240</wp:posOffset>
            </wp:positionV>
            <wp:extent cx="2607945" cy="1370330"/>
            <wp:effectExtent l="0" t="0" r="1905" b="1270"/>
            <wp:wrapTight wrapText="bothSides">
              <wp:wrapPolygon edited="0">
                <wp:start x="0" y="0"/>
                <wp:lineTo x="0" y="21320"/>
                <wp:lineTo x="21458" y="21320"/>
                <wp:lineTo x="21458" y="0"/>
                <wp:lineTo x="0" y="0"/>
              </wp:wrapPolygon>
            </wp:wrapTight>
            <wp:docPr id="1" name="Рисунок 1" descr="C:\Users\Лариса\Desktop\perco a lin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perco a lingu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34F" w:rsidRPr="00CF729F">
        <w:rPr>
          <w:rFonts w:ascii="Times New Roman" w:hAnsi="Times New Roman" w:cs="Times New Roman"/>
          <w:sz w:val="28"/>
          <w:szCs w:val="28"/>
        </w:rPr>
        <w:t>Застенчивость - это особенность, характерная для очень многих людей, как детей, так и взрослых. Наверное, эту черту можно назвать, наиболее, распространенной причиной возникновения коммуникативных трудностей. Застенчивость может быть душевным недугом. 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 Быть застенчивым - значит бояться общения. Застенчивый ребёнок воспринимает окружающих людей (особенно незнакомых) как несущих определённую угрозу. 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 Застенчивость может быть как избирательной, так и распространяться на всё социальное окружение</w:t>
      </w:r>
      <w:r w:rsidR="004E6FE7" w:rsidRPr="004E6FE7">
        <w:rPr>
          <w:rFonts w:ascii="Times New Roman" w:hAnsi="Times New Roman" w:cs="Times New Roman"/>
          <w:sz w:val="28"/>
          <w:szCs w:val="28"/>
        </w:rPr>
        <w:t xml:space="preserve"> </w:t>
      </w:r>
      <w:r w:rsidR="004E6FE7" w:rsidRPr="00CF729F">
        <w:rPr>
          <w:rFonts w:ascii="Times New Roman" w:hAnsi="Times New Roman" w:cs="Times New Roman"/>
          <w:sz w:val="28"/>
          <w:szCs w:val="28"/>
        </w:rPr>
        <w:t>ребёнка</w:t>
      </w:r>
      <w:r w:rsidR="0015234F" w:rsidRPr="00CF729F">
        <w:rPr>
          <w:rFonts w:ascii="Times New Roman" w:hAnsi="Times New Roman" w:cs="Times New Roman"/>
          <w:sz w:val="28"/>
          <w:szCs w:val="28"/>
        </w:rPr>
        <w:t>. Её возникновение может быть связано с заниженной самооценкой.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 Помочь ребёнку преодолеть застенчивость, сформировать у него желание общаться - задача вполне выполнимая, однако решать её необходимо всем взрослым, которые взаимодействуют с застенчивым ребёнком, - родителям, воспитателям, психологам. Чем раньше мы начнём преодолевать застенчивость, тем лучше. С возрастом 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осложняет работу с ним, поскольку дошкольник непроизвольно фиксирует внимание на своей застенчивости и особенностях своего характера.</w:t>
      </w:r>
    </w:p>
    <w:p w:rsidR="0015234F" w:rsidRPr="00CF729F" w:rsidRDefault="0015234F" w:rsidP="0009095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>Можно ли ребенку справиться с застенчивостью и как это сделать?</w:t>
      </w:r>
    </w:p>
    <w:p w:rsidR="0015234F" w:rsidRPr="00CF729F" w:rsidRDefault="004E6FE7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за</w:t>
      </w:r>
      <w:r w:rsidR="0015234F" w:rsidRPr="00CF729F">
        <w:rPr>
          <w:rFonts w:ascii="Times New Roman" w:hAnsi="Times New Roman" w:cs="Times New Roman"/>
          <w:sz w:val="28"/>
          <w:szCs w:val="28"/>
        </w:rPr>
        <w:t xml:space="preserve">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</w:t>
      </w:r>
      <w:r w:rsidR="0015234F" w:rsidRPr="00CF729F">
        <w:rPr>
          <w:rFonts w:ascii="Times New Roman" w:hAnsi="Times New Roman" w:cs="Times New Roman"/>
          <w:sz w:val="28"/>
          <w:szCs w:val="28"/>
        </w:rPr>
        <w:lastRenderedPageBreak/>
        <w:t>преобразовывать.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>Следующая задача - 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</w:t>
      </w:r>
      <w:r w:rsidR="00823D6C">
        <w:rPr>
          <w:rFonts w:ascii="Times New Roman" w:hAnsi="Times New Roman" w:cs="Times New Roman"/>
          <w:sz w:val="28"/>
          <w:szCs w:val="28"/>
        </w:rPr>
        <w:t>и</w:t>
      </w:r>
      <w:r w:rsidRPr="00CF729F">
        <w:rPr>
          <w:rFonts w:ascii="Times New Roman" w:hAnsi="Times New Roman" w:cs="Times New Roman"/>
          <w:sz w:val="28"/>
          <w:szCs w:val="28"/>
        </w:rPr>
        <w:t xml:space="preserve"> из «</w:t>
      </w:r>
      <w:proofErr w:type="spellStart"/>
      <w:r w:rsidRPr="00CF729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F729F">
        <w:rPr>
          <w:rFonts w:ascii="Times New Roman" w:hAnsi="Times New Roman" w:cs="Times New Roman"/>
          <w:sz w:val="28"/>
          <w:szCs w:val="28"/>
        </w:rPr>
        <w:t>», сделайте их одушевленными и наделите вредным характером, который мешает ребенку справиться с задачей.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 xml:space="preserve"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</w:t>
      </w:r>
      <w:r w:rsidR="00823D6C">
        <w:rPr>
          <w:rFonts w:ascii="Times New Roman" w:hAnsi="Times New Roman" w:cs="Times New Roman"/>
          <w:sz w:val="28"/>
          <w:szCs w:val="28"/>
        </w:rPr>
        <w:t>Таким детям</w:t>
      </w:r>
      <w:r w:rsidRPr="00CF729F">
        <w:rPr>
          <w:rFonts w:ascii="Times New Roman" w:hAnsi="Times New Roman" w:cs="Times New Roman"/>
          <w:sz w:val="28"/>
          <w:szCs w:val="28"/>
        </w:rPr>
        <w:t xml:space="preserve"> иногда </w:t>
      </w:r>
      <w:r w:rsidR="00823D6C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CF729F">
        <w:rPr>
          <w:rFonts w:ascii="Times New Roman" w:hAnsi="Times New Roman" w:cs="Times New Roman"/>
          <w:sz w:val="28"/>
          <w:szCs w:val="28"/>
        </w:rPr>
        <w:t>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29F">
        <w:rPr>
          <w:rFonts w:ascii="Times New Roman" w:hAnsi="Times New Roman" w:cs="Times New Roman"/>
          <w:sz w:val="28"/>
          <w:szCs w:val="28"/>
        </w:rPr>
        <w:t>Лучшему освоению языка эмоций хорошо способствуют игры – пантомимы,</w:t>
      </w:r>
      <w:r w:rsidR="0009095E">
        <w:rPr>
          <w:rFonts w:ascii="Times New Roman" w:hAnsi="Times New Roman" w:cs="Times New Roman"/>
          <w:sz w:val="28"/>
          <w:szCs w:val="28"/>
        </w:rPr>
        <w:t>. Н</w:t>
      </w:r>
      <w:r w:rsidRPr="00CF729F">
        <w:rPr>
          <w:rFonts w:ascii="Times New Roman" w:hAnsi="Times New Roman" w:cs="Times New Roman"/>
          <w:sz w:val="28"/>
          <w:szCs w:val="28"/>
        </w:rPr>
        <w:t>апример, такие как «Угадай эмоцию», «Где мы были, не расскажем, а что видели – покажем», «Кто к нам пришел», «Куклы</w:t>
      </w:r>
      <w:r w:rsidR="00823D6C">
        <w:rPr>
          <w:rFonts w:ascii="Times New Roman" w:hAnsi="Times New Roman" w:cs="Times New Roman"/>
          <w:sz w:val="28"/>
          <w:szCs w:val="28"/>
        </w:rPr>
        <w:t xml:space="preserve"> пляшут», и др. Желательно, что</w:t>
      </w:r>
      <w:r w:rsidRPr="00CF729F">
        <w:rPr>
          <w:rFonts w:ascii="Times New Roman" w:hAnsi="Times New Roman" w:cs="Times New Roman"/>
          <w:sz w:val="28"/>
          <w:szCs w:val="28"/>
        </w:rPr>
        <w:t>бы в игре участвовали несколько взрослых и детей.</w:t>
      </w:r>
      <w:proofErr w:type="gramEnd"/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lastRenderedPageBreak/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CF729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F729F">
        <w:rPr>
          <w:rFonts w:ascii="Times New Roman" w:hAnsi="Times New Roman" w:cs="Times New Roman"/>
          <w:sz w:val="28"/>
          <w:szCs w:val="28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>Стиль поведения с застенчивыми детьми: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 xml:space="preserve">1. Расширяйте круг общения </w:t>
      </w:r>
      <w:r w:rsidR="00823D6C">
        <w:rPr>
          <w:rFonts w:ascii="Times New Roman" w:hAnsi="Times New Roman" w:cs="Times New Roman"/>
          <w:sz w:val="28"/>
          <w:szCs w:val="28"/>
        </w:rPr>
        <w:t xml:space="preserve">ребёнка, чаще приглашайте </w:t>
      </w:r>
      <w:r w:rsidRPr="00CF729F">
        <w:rPr>
          <w:rFonts w:ascii="Times New Roman" w:hAnsi="Times New Roman" w:cs="Times New Roman"/>
          <w:sz w:val="28"/>
          <w:szCs w:val="28"/>
        </w:rPr>
        <w:t>друзей ребёнка, берите малыша в гости к знакомым, расширяйте маршрут прогулок, учите ребёнка спокойно относиться к новым, незнакомым местам.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>2. Не стоит постоянно беспокоиться за ребёнка, стремиться полностью,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</w:t>
      </w:r>
    </w:p>
    <w:p w:rsidR="0015234F" w:rsidRPr="00CF729F" w:rsidRDefault="00FE2381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5F8110" wp14:editId="33E72C63">
            <wp:simplePos x="0" y="0"/>
            <wp:positionH relativeFrom="column">
              <wp:posOffset>3164840</wp:posOffset>
            </wp:positionH>
            <wp:positionV relativeFrom="paragraph">
              <wp:posOffset>320675</wp:posOffset>
            </wp:positionV>
            <wp:extent cx="2868930" cy="1908175"/>
            <wp:effectExtent l="0" t="0" r="7620" b="0"/>
            <wp:wrapTight wrapText="bothSides">
              <wp:wrapPolygon edited="0">
                <wp:start x="0" y="0"/>
                <wp:lineTo x="0" y="21348"/>
                <wp:lineTo x="21514" y="21348"/>
                <wp:lineTo x="21514" y="0"/>
                <wp:lineTo x="0" y="0"/>
              </wp:wrapPolygon>
            </wp:wrapTight>
            <wp:docPr id="2" name="Рисунок 2" descr="C:\Users\Лариса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s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34F" w:rsidRPr="00CF729F">
        <w:rPr>
          <w:rFonts w:ascii="Times New Roman" w:hAnsi="Times New Roman" w:cs="Times New Roman"/>
          <w:sz w:val="28"/>
          <w:szCs w:val="28"/>
        </w:rPr>
        <w:t>3. Привлекайте ребёнка к выполнению разнообразных поручений, связанных с общением.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>4. 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 Иногда застенчивость у ребенка с возрастом проходит. Но, к сожалению, это происходит не всегда.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>Большинству детей необходима помощь со стороны взрослых.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29F">
        <w:rPr>
          <w:rFonts w:ascii="Times New Roman" w:hAnsi="Times New Roman" w:cs="Times New Roman"/>
          <w:sz w:val="28"/>
          <w:szCs w:val="28"/>
        </w:rPr>
        <w:t>Упражнения для застенчивых детей: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95E">
        <w:rPr>
          <w:rFonts w:ascii="Times New Roman" w:hAnsi="Times New Roman" w:cs="Times New Roman"/>
          <w:b/>
          <w:sz w:val="28"/>
          <w:szCs w:val="28"/>
        </w:rPr>
        <w:t>1.Расскажи стихи руками</w:t>
      </w:r>
      <w:r w:rsidRPr="00CF729F">
        <w:rPr>
          <w:rFonts w:ascii="Times New Roman" w:hAnsi="Times New Roman" w:cs="Times New Roman"/>
          <w:sz w:val="28"/>
          <w:szCs w:val="28"/>
        </w:rPr>
        <w:t>. Ребенок старается без слов с помощью рук и пантомимы рассказать известное стихотворение или сказку. Остальные пытаются угадать, что он рассказывает.</w:t>
      </w:r>
    </w:p>
    <w:p w:rsidR="0015234F" w:rsidRPr="00CF729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95E">
        <w:rPr>
          <w:rFonts w:ascii="Times New Roman" w:hAnsi="Times New Roman" w:cs="Times New Roman"/>
          <w:b/>
          <w:sz w:val="28"/>
          <w:szCs w:val="28"/>
        </w:rPr>
        <w:t>2.Сказка</w:t>
      </w:r>
      <w:r w:rsidRPr="00CF729F">
        <w:rPr>
          <w:rFonts w:ascii="Times New Roman" w:hAnsi="Times New Roman" w:cs="Times New Roman"/>
          <w:sz w:val="28"/>
          <w:szCs w:val="28"/>
        </w:rPr>
        <w:t>. Ребенку предлагается придумывать сказку о человеке, которого зовут также как его, опираясь на значение имени. Например: «</w:t>
      </w:r>
      <w:proofErr w:type="gramStart"/>
      <w:r w:rsidRPr="00CF729F">
        <w:rPr>
          <w:rFonts w:ascii="Times New Roman" w:hAnsi="Times New Roman" w:cs="Times New Roman"/>
          <w:sz w:val="28"/>
          <w:szCs w:val="28"/>
        </w:rPr>
        <w:t>Марина-морская</w:t>
      </w:r>
      <w:proofErr w:type="gramEnd"/>
      <w:r w:rsidRPr="00CF729F">
        <w:rPr>
          <w:rFonts w:ascii="Times New Roman" w:hAnsi="Times New Roman" w:cs="Times New Roman"/>
          <w:sz w:val="28"/>
          <w:szCs w:val="28"/>
        </w:rPr>
        <w:t>», сказка о девочке, которая живет в море.</w:t>
      </w:r>
    </w:p>
    <w:p w:rsidR="0015234F" w:rsidRDefault="0015234F" w:rsidP="000909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9095E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09095E">
        <w:rPr>
          <w:rFonts w:ascii="Times New Roman" w:hAnsi="Times New Roman" w:cs="Times New Roman"/>
          <w:b/>
          <w:sz w:val="28"/>
          <w:szCs w:val="28"/>
        </w:rPr>
        <w:t>Рисунок</w:t>
      </w:r>
      <w:proofErr w:type="gramEnd"/>
      <w:r w:rsidRPr="0009095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09095E">
        <w:rPr>
          <w:rFonts w:ascii="Times New Roman" w:hAnsi="Times New Roman" w:cs="Times New Roman"/>
          <w:b/>
          <w:sz w:val="28"/>
          <w:szCs w:val="28"/>
        </w:rPr>
        <w:t>«Какой я есть, и каким бы хотел быть».</w:t>
      </w:r>
      <w:r w:rsidRPr="00CF729F">
        <w:rPr>
          <w:rFonts w:ascii="Times New Roman" w:hAnsi="Times New Roman" w:cs="Times New Roman"/>
          <w:sz w:val="28"/>
          <w:szCs w:val="28"/>
        </w:rPr>
        <w:t xml:space="preserve"> Ребенку предлагается дважды нарисовать себя. На первом рисунке таким, какой он сейчас, на втором – таким, каким он хотел бы быть. После рисования проводится обсуждение. В заключении ребенок сам должен сформулировать для себя, что нужно делать, чтобы стать таким, каким он хочет быть.</w:t>
      </w:r>
    </w:p>
    <w:p w:rsidR="00CF729F" w:rsidRDefault="00CF729F" w:rsidP="00CF729F">
      <w:pPr>
        <w:ind w:firstLine="426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F729F" w:rsidRPr="00384853" w:rsidRDefault="00CF729F" w:rsidP="00CF729F">
      <w:pPr>
        <w:ind w:firstLine="426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4853">
        <w:rPr>
          <w:rFonts w:ascii="Times New Roman" w:hAnsi="Times New Roman" w:cs="Times New Roman"/>
          <w:i/>
          <w:sz w:val="24"/>
          <w:szCs w:val="24"/>
        </w:rPr>
        <w:t xml:space="preserve">Составитель </w:t>
      </w:r>
      <w:proofErr w:type="spellStart"/>
      <w:r w:rsidRPr="00384853">
        <w:rPr>
          <w:rFonts w:ascii="Times New Roman" w:hAnsi="Times New Roman" w:cs="Times New Roman"/>
          <w:i/>
          <w:sz w:val="24"/>
          <w:szCs w:val="24"/>
        </w:rPr>
        <w:t>Садоринг</w:t>
      </w:r>
      <w:proofErr w:type="spellEnd"/>
      <w:r w:rsidRPr="00384853">
        <w:rPr>
          <w:rFonts w:ascii="Times New Roman" w:hAnsi="Times New Roman" w:cs="Times New Roman"/>
          <w:i/>
          <w:sz w:val="24"/>
          <w:szCs w:val="24"/>
        </w:rPr>
        <w:t xml:space="preserve"> М.С.,</w:t>
      </w:r>
    </w:p>
    <w:p w:rsidR="00F8433F" w:rsidRPr="00CF729F" w:rsidRDefault="00CF729F" w:rsidP="00FE2381">
      <w:pPr>
        <w:ind w:firstLine="4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8485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педагог-психолог ГБУ «Центр помощи детям»</w:t>
      </w:r>
    </w:p>
    <w:sectPr w:rsidR="00F8433F" w:rsidRPr="00CF729F" w:rsidSect="00CF729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4F"/>
    <w:rsid w:val="0009095E"/>
    <w:rsid w:val="0015234F"/>
    <w:rsid w:val="004E6FE7"/>
    <w:rsid w:val="00823D6C"/>
    <w:rsid w:val="00CF729F"/>
    <w:rsid w:val="00F8433F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ЦПМСС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Елена</cp:lastModifiedBy>
  <cp:revision>4</cp:revision>
  <cp:lastPrinted>2019-03-20T04:08:00Z</cp:lastPrinted>
  <dcterms:created xsi:type="dcterms:W3CDTF">2019-03-19T06:50:00Z</dcterms:created>
  <dcterms:modified xsi:type="dcterms:W3CDTF">2019-03-29T03:50:00Z</dcterms:modified>
</cp:coreProperties>
</file>