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092" w:rsidRDefault="003474CE" w:rsidP="00A8064C">
      <w:pPr>
        <w:spacing w:after="0" w:line="240" w:lineRule="auto"/>
        <w:jc w:val="center"/>
        <w:rPr>
          <w:rFonts w:asciiTheme="majorBidi" w:hAnsiTheme="majorBidi" w:cstheme="majorBidi"/>
          <w:b/>
          <w:sz w:val="28"/>
          <w:szCs w:val="28"/>
        </w:rPr>
      </w:pPr>
      <w:r w:rsidRPr="009D7258">
        <w:rPr>
          <w:rFonts w:asciiTheme="majorBidi" w:hAnsiTheme="majorBidi" w:cstheme="majorBidi"/>
          <w:b/>
          <w:sz w:val="28"/>
          <w:szCs w:val="28"/>
        </w:rPr>
        <w:t>Сенсорное развитие детей 2-3 лет</w:t>
      </w:r>
    </w:p>
    <w:p w:rsidR="00CD7092" w:rsidRDefault="009D7258" w:rsidP="00A8064C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9D7258">
        <w:rPr>
          <w:rFonts w:asciiTheme="majorBidi" w:hAnsiTheme="majorBidi" w:cstheme="majorBidi"/>
          <w:sz w:val="28"/>
          <w:szCs w:val="28"/>
        </w:rPr>
        <w:t>Познание окружающего мира начинается с ощущений, с восприятия. Чем богаче ощущения и восприятия, тем шире и многограннее будут полученные ребенком сведения об окружающем мире. Успешность умственного, физического, эстетического, экологического воспитания в значительной степени зависит от уровня сенсорного развития детей, то есть от того, насколько совершенно ребенок слышит, видит, осязает окружающее.</w:t>
      </w:r>
    </w:p>
    <w:p w:rsidR="00CD7092" w:rsidRPr="00CD7092" w:rsidRDefault="00CD7092" w:rsidP="00A8064C">
      <w:pPr>
        <w:spacing w:after="0" w:line="240" w:lineRule="auto"/>
        <w:jc w:val="both"/>
        <w:rPr>
          <w:rFonts w:asciiTheme="majorBidi" w:hAnsiTheme="majorBidi" w:cstheme="majorBidi"/>
          <w:b/>
          <w:sz w:val="28"/>
          <w:szCs w:val="28"/>
        </w:rPr>
      </w:pPr>
      <w:r w:rsidRPr="00CD7092">
        <w:rPr>
          <w:rFonts w:asciiTheme="majorBidi" w:hAnsiTheme="majorBidi" w:cstheme="majorBidi"/>
          <w:b/>
          <w:sz w:val="28"/>
          <w:szCs w:val="28"/>
        </w:rPr>
        <w:t>В 3 года ребенок:</w:t>
      </w:r>
    </w:p>
    <w:p w:rsidR="00CD7092" w:rsidRPr="00CD7092" w:rsidRDefault="00CD7092" w:rsidP="00A8064C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CD7092">
        <w:rPr>
          <w:rFonts w:asciiTheme="majorBidi" w:hAnsiTheme="majorBidi" w:cstheme="majorBidi"/>
          <w:sz w:val="28"/>
          <w:szCs w:val="28"/>
        </w:rPr>
        <w:t>•</w:t>
      </w:r>
      <w:r w:rsidRPr="00CD7092">
        <w:rPr>
          <w:rFonts w:asciiTheme="majorBidi" w:hAnsiTheme="majorBidi" w:cstheme="majorBidi"/>
          <w:sz w:val="28"/>
          <w:szCs w:val="28"/>
        </w:rPr>
        <w:tab/>
        <w:t xml:space="preserve">Знает 2 геометрические формы: круг, квадрат. </w:t>
      </w:r>
    </w:p>
    <w:p w:rsidR="00CD7092" w:rsidRPr="00CD7092" w:rsidRDefault="00CD7092" w:rsidP="00A8064C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CD7092">
        <w:rPr>
          <w:rFonts w:asciiTheme="majorBidi" w:hAnsiTheme="majorBidi" w:cstheme="majorBidi"/>
          <w:sz w:val="28"/>
          <w:szCs w:val="28"/>
        </w:rPr>
        <w:t>•</w:t>
      </w:r>
      <w:r w:rsidRPr="00CD7092">
        <w:rPr>
          <w:rFonts w:asciiTheme="majorBidi" w:hAnsiTheme="majorBidi" w:cstheme="majorBidi"/>
          <w:sz w:val="28"/>
          <w:szCs w:val="28"/>
        </w:rPr>
        <w:tab/>
        <w:t xml:space="preserve">Знает 2 </w:t>
      </w:r>
      <w:proofErr w:type="gramStart"/>
      <w:r w:rsidRPr="00CD7092">
        <w:rPr>
          <w:rFonts w:asciiTheme="majorBidi" w:hAnsiTheme="majorBidi" w:cstheme="majorBidi"/>
          <w:sz w:val="28"/>
          <w:szCs w:val="28"/>
        </w:rPr>
        <w:t>геометрических</w:t>
      </w:r>
      <w:proofErr w:type="gramEnd"/>
      <w:r w:rsidRPr="00CD7092">
        <w:rPr>
          <w:rFonts w:asciiTheme="majorBidi" w:hAnsiTheme="majorBidi" w:cstheme="majorBidi"/>
          <w:sz w:val="28"/>
          <w:szCs w:val="28"/>
        </w:rPr>
        <w:t xml:space="preserve"> тела: шар и куб. </w:t>
      </w:r>
    </w:p>
    <w:p w:rsidR="00CD7092" w:rsidRPr="00CD7092" w:rsidRDefault="00CD7092" w:rsidP="00A8064C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CD7092">
        <w:rPr>
          <w:rFonts w:asciiTheme="majorBidi" w:hAnsiTheme="majorBidi" w:cstheme="majorBidi"/>
          <w:sz w:val="28"/>
          <w:szCs w:val="28"/>
        </w:rPr>
        <w:t>•</w:t>
      </w:r>
      <w:r w:rsidRPr="00CD7092">
        <w:rPr>
          <w:rFonts w:asciiTheme="majorBidi" w:hAnsiTheme="majorBidi" w:cstheme="majorBidi"/>
          <w:sz w:val="28"/>
          <w:szCs w:val="28"/>
        </w:rPr>
        <w:tab/>
        <w:t xml:space="preserve">Умеет подбирать предмет такой же формы к образцу путем </w:t>
      </w:r>
      <w:proofErr w:type="spellStart"/>
      <w:r w:rsidRPr="00CD7092">
        <w:rPr>
          <w:rFonts w:asciiTheme="majorBidi" w:hAnsiTheme="majorBidi" w:cstheme="majorBidi"/>
          <w:sz w:val="28"/>
          <w:szCs w:val="28"/>
        </w:rPr>
        <w:t>примеривания</w:t>
      </w:r>
      <w:proofErr w:type="spellEnd"/>
      <w:r w:rsidRPr="00CD7092">
        <w:rPr>
          <w:rFonts w:asciiTheme="majorBidi" w:hAnsiTheme="majorBidi" w:cstheme="majorBidi"/>
          <w:sz w:val="28"/>
          <w:szCs w:val="28"/>
        </w:rPr>
        <w:t xml:space="preserve"> и прикладывания.</w:t>
      </w:r>
    </w:p>
    <w:p w:rsidR="00CD7092" w:rsidRPr="00CD7092" w:rsidRDefault="00CD7092" w:rsidP="00A8064C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CD7092">
        <w:rPr>
          <w:rFonts w:asciiTheme="majorBidi" w:hAnsiTheme="majorBidi" w:cstheme="majorBidi"/>
          <w:sz w:val="28"/>
          <w:szCs w:val="28"/>
        </w:rPr>
        <w:t>•</w:t>
      </w:r>
      <w:r w:rsidRPr="00CD7092">
        <w:rPr>
          <w:rFonts w:asciiTheme="majorBidi" w:hAnsiTheme="majorBidi" w:cstheme="majorBidi"/>
          <w:sz w:val="28"/>
          <w:szCs w:val="28"/>
        </w:rPr>
        <w:tab/>
        <w:t>Хорошо подбирает парные картинки.</w:t>
      </w:r>
    </w:p>
    <w:p w:rsidR="00CD7092" w:rsidRPr="00CD7092" w:rsidRDefault="00CD7092" w:rsidP="00A8064C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CD7092">
        <w:rPr>
          <w:rFonts w:asciiTheme="majorBidi" w:hAnsiTheme="majorBidi" w:cstheme="majorBidi"/>
          <w:sz w:val="28"/>
          <w:szCs w:val="28"/>
        </w:rPr>
        <w:t>•</w:t>
      </w:r>
      <w:r w:rsidRPr="00CD7092">
        <w:rPr>
          <w:rFonts w:asciiTheme="majorBidi" w:hAnsiTheme="majorBidi" w:cstheme="majorBidi"/>
          <w:sz w:val="28"/>
          <w:szCs w:val="28"/>
        </w:rPr>
        <w:tab/>
        <w:t xml:space="preserve">Знает две величины: «большой» и «маленький». </w:t>
      </w:r>
    </w:p>
    <w:p w:rsidR="00CD7092" w:rsidRPr="00CD7092" w:rsidRDefault="00CD7092" w:rsidP="00A8064C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CD7092">
        <w:rPr>
          <w:rFonts w:asciiTheme="majorBidi" w:hAnsiTheme="majorBidi" w:cstheme="majorBidi"/>
          <w:sz w:val="28"/>
          <w:szCs w:val="28"/>
        </w:rPr>
        <w:t>•</w:t>
      </w:r>
      <w:r w:rsidRPr="00CD7092">
        <w:rPr>
          <w:rFonts w:asciiTheme="majorBidi" w:hAnsiTheme="majorBidi" w:cstheme="majorBidi"/>
          <w:sz w:val="28"/>
          <w:szCs w:val="28"/>
        </w:rPr>
        <w:tab/>
        <w:t>Умеет с</w:t>
      </w:r>
      <w:r>
        <w:rPr>
          <w:rFonts w:asciiTheme="majorBidi" w:hAnsiTheme="majorBidi" w:cstheme="majorBidi"/>
          <w:sz w:val="28"/>
          <w:szCs w:val="28"/>
        </w:rPr>
        <w:t xml:space="preserve">равнивать предметы по размеру. </w:t>
      </w:r>
    </w:p>
    <w:p w:rsidR="009D7258" w:rsidRPr="009D7258" w:rsidRDefault="009D7258" w:rsidP="00A8064C">
      <w:pPr>
        <w:spacing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9D7258">
        <w:rPr>
          <w:rFonts w:asciiTheme="majorBidi" w:hAnsiTheme="majorBidi" w:cstheme="majorBidi"/>
          <w:sz w:val="28"/>
          <w:szCs w:val="28"/>
        </w:rPr>
        <w:t>Ранний возраст наиболее благоприятен для совершенствования деятельности органов чувств, накопления представлений об окружающем мире.</w:t>
      </w:r>
    </w:p>
    <w:p w:rsidR="005E4397" w:rsidRDefault="009D7258" w:rsidP="00A8064C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9D7258">
        <w:rPr>
          <w:rFonts w:asciiTheme="majorBidi" w:hAnsiTheme="majorBidi" w:cstheme="majorBidi"/>
          <w:sz w:val="28"/>
          <w:szCs w:val="28"/>
        </w:rPr>
        <w:lastRenderedPageBreak/>
        <w:t>В качестве средств решения познавательных задач в культуре выступают сенсорные эталоны – общепринятые образцы внешних свой</w:t>
      </w:r>
      <w:proofErr w:type="gramStart"/>
      <w:r w:rsidRPr="009D7258">
        <w:rPr>
          <w:rFonts w:asciiTheme="majorBidi" w:hAnsiTheme="majorBidi" w:cstheme="majorBidi"/>
          <w:sz w:val="28"/>
          <w:szCs w:val="28"/>
        </w:rPr>
        <w:t>ств пр</w:t>
      </w:r>
      <w:proofErr w:type="gramEnd"/>
      <w:r w:rsidRPr="009D7258">
        <w:rPr>
          <w:rFonts w:asciiTheme="majorBidi" w:hAnsiTheme="majorBidi" w:cstheme="majorBidi"/>
          <w:sz w:val="28"/>
          <w:szCs w:val="28"/>
        </w:rPr>
        <w:t xml:space="preserve">едметов. Наша задача – обогащать чувственный опыт детей. Необходимо собирать материал для развития тактильных ощущений. Для этого эффективно можно использовать  природный материал: шишки, желуди, грецкие орехи, бобы, горох и многое другое. С 3 лет можно делать массажные ванночки для рук, наполненные фасолью и горохом. Поиск мелких предметов в ванне способствует активизации </w:t>
      </w:r>
      <w:proofErr w:type="gramStart"/>
      <w:r w:rsidRPr="009D7258">
        <w:rPr>
          <w:rFonts w:asciiTheme="majorBidi" w:hAnsiTheme="majorBidi" w:cstheme="majorBidi"/>
          <w:sz w:val="28"/>
          <w:szCs w:val="28"/>
        </w:rPr>
        <w:t>пальцевого</w:t>
      </w:r>
      <w:proofErr w:type="gramEnd"/>
      <w:r w:rsidRPr="009D7258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9D7258">
        <w:rPr>
          <w:rFonts w:asciiTheme="majorBidi" w:hAnsiTheme="majorBidi" w:cstheme="majorBidi"/>
          <w:sz w:val="28"/>
          <w:szCs w:val="28"/>
        </w:rPr>
        <w:t>гнозиса</w:t>
      </w:r>
      <w:proofErr w:type="spellEnd"/>
      <w:r w:rsidRPr="009D7258">
        <w:rPr>
          <w:rFonts w:asciiTheme="majorBidi" w:hAnsiTheme="majorBidi" w:cstheme="majorBidi"/>
          <w:sz w:val="28"/>
          <w:szCs w:val="28"/>
        </w:rPr>
        <w:t xml:space="preserve">. </w:t>
      </w:r>
      <w:r w:rsidR="005E4397">
        <w:rPr>
          <w:rFonts w:asciiTheme="majorBidi" w:hAnsiTheme="majorBidi" w:cstheme="majorBidi"/>
          <w:sz w:val="28"/>
          <w:szCs w:val="28"/>
        </w:rPr>
        <w:t xml:space="preserve"> </w:t>
      </w:r>
    </w:p>
    <w:p w:rsidR="005E4397" w:rsidRDefault="009D7258" w:rsidP="00A8064C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9D7258">
        <w:rPr>
          <w:rFonts w:asciiTheme="majorBidi" w:hAnsiTheme="majorBidi" w:cstheme="majorBidi"/>
          <w:sz w:val="28"/>
          <w:szCs w:val="28"/>
        </w:rPr>
        <w:t xml:space="preserve">Хорошим тренажером для развития тактильных ощущений является сенсорная тропа для ног. Это дорожка из </w:t>
      </w:r>
      <w:proofErr w:type="spellStart"/>
      <w:r w:rsidRPr="009D7258">
        <w:rPr>
          <w:rFonts w:asciiTheme="majorBidi" w:hAnsiTheme="majorBidi" w:cstheme="majorBidi"/>
          <w:sz w:val="28"/>
          <w:szCs w:val="28"/>
        </w:rPr>
        <w:t>ковролина</w:t>
      </w:r>
      <w:proofErr w:type="spellEnd"/>
      <w:r w:rsidRPr="009D7258">
        <w:rPr>
          <w:rFonts w:asciiTheme="majorBidi" w:hAnsiTheme="majorBidi" w:cstheme="majorBidi"/>
          <w:sz w:val="28"/>
          <w:szCs w:val="28"/>
        </w:rPr>
        <w:t>, на которой с помощью липучек закрепл</w:t>
      </w:r>
      <w:r w:rsidR="00A8064C">
        <w:rPr>
          <w:rFonts w:asciiTheme="majorBidi" w:hAnsiTheme="majorBidi" w:cstheme="majorBidi"/>
          <w:sz w:val="28"/>
          <w:szCs w:val="28"/>
        </w:rPr>
        <w:t xml:space="preserve">яются разные по фактуре «кочки», мешочки из тонкой, </w:t>
      </w:r>
      <w:r w:rsidRPr="009D7258">
        <w:rPr>
          <w:rFonts w:asciiTheme="majorBidi" w:hAnsiTheme="majorBidi" w:cstheme="majorBidi"/>
          <w:sz w:val="28"/>
          <w:szCs w:val="28"/>
        </w:rPr>
        <w:t>прочной ткани с разными наполнителями (тряпочки, кусочки кожи, порол</w:t>
      </w:r>
      <w:r w:rsidR="005E4397">
        <w:rPr>
          <w:rFonts w:asciiTheme="majorBidi" w:hAnsiTheme="majorBidi" w:cstheme="majorBidi"/>
          <w:sz w:val="28"/>
          <w:szCs w:val="28"/>
        </w:rPr>
        <w:t>он, мелкие камушки, горох</w:t>
      </w:r>
      <w:r w:rsidR="00A8064C">
        <w:rPr>
          <w:rFonts w:asciiTheme="majorBidi" w:hAnsiTheme="majorBidi" w:cstheme="majorBidi"/>
          <w:sz w:val="28"/>
          <w:szCs w:val="28"/>
        </w:rPr>
        <w:t>)</w:t>
      </w:r>
      <w:r w:rsidR="005E4397">
        <w:rPr>
          <w:rFonts w:asciiTheme="majorBidi" w:hAnsiTheme="majorBidi" w:cstheme="majorBidi"/>
          <w:sz w:val="28"/>
          <w:szCs w:val="28"/>
        </w:rPr>
        <w:t>.</w:t>
      </w:r>
    </w:p>
    <w:p w:rsidR="009D7258" w:rsidRPr="009D7258" w:rsidRDefault="009D7258" w:rsidP="00A8064C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9D7258">
        <w:rPr>
          <w:rFonts w:asciiTheme="majorBidi" w:hAnsiTheme="majorBidi" w:cstheme="majorBidi"/>
          <w:sz w:val="28"/>
          <w:szCs w:val="28"/>
        </w:rPr>
        <w:t xml:space="preserve">В повседневной жизни старайтесь выполнять с ребенком упражнения на выделение цветов и оттенков в окружении. Можно предлагать детям найти на улице (дома) предметы определенного цвета. При этом цвет </w:t>
      </w:r>
      <w:r w:rsidRPr="009D7258">
        <w:rPr>
          <w:rFonts w:asciiTheme="majorBidi" w:hAnsiTheme="majorBidi" w:cstheme="majorBidi"/>
          <w:sz w:val="28"/>
          <w:szCs w:val="28"/>
        </w:rPr>
        <w:lastRenderedPageBreak/>
        <w:t>можно задавать с помощью карточек различных цветов и оттенков.</w:t>
      </w:r>
    </w:p>
    <w:p w:rsidR="009D7258" w:rsidRPr="009D7258" w:rsidRDefault="009D7258" w:rsidP="00A8064C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9D7258">
        <w:rPr>
          <w:rFonts w:asciiTheme="majorBidi" w:hAnsiTheme="majorBidi" w:cstheme="majorBidi"/>
          <w:sz w:val="28"/>
          <w:szCs w:val="28"/>
        </w:rPr>
        <w:t>Для развития тактильных и зрительных ощущений предлагайте детям создавать узоры по образцу из круп, шишек, небольших веточек, ракушек, камушков.</w:t>
      </w:r>
    </w:p>
    <w:p w:rsidR="009D7258" w:rsidRPr="009D7258" w:rsidRDefault="009D7258" w:rsidP="00A8064C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9D7258">
        <w:rPr>
          <w:rFonts w:asciiTheme="majorBidi" w:hAnsiTheme="majorBidi" w:cstheme="majorBidi"/>
          <w:sz w:val="28"/>
          <w:szCs w:val="28"/>
        </w:rPr>
        <w:t>Помогайте детям замечать повторяемость форм и линий в природе и искусственной среде: прожилки на листьях похожи на крону деревьев, чешуя рыбы – на черепицу крыши. Узнавание образов помогает детям по-новому осознавать красоту природных форм. Природа своим разнообразием, красочностью, звуками привлекает детей и дает им много положительных переживаний.</w:t>
      </w:r>
    </w:p>
    <w:p w:rsidR="009D7258" w:rsidRPr="009D7258" w:rsidRDefault="009D7258" w:rsidP="00A8064C">
      <w:pPr>
        <w:pStyle w:val="c1"/>
        <w:spacing w:before="0" w:beforeAutospacing="0" w:after="0" w:afterAutospacing="0"/>
        <w:jc w:val="center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9D7258">
        <w:rPr>
          <w:rStyle w:val="c6c13"/>
          <w:rFonts w:asciiTheme="majorBidi" w:hAnsiTheme="majorBidi" w:cstheme="majorBidi"/>
          <w:b/>
          <w:bCs/>
          <w:color w:val="000000" w:themeColor="text1"/>
          <w:sz w:val="28"/>
          <w:szCs w:val="28"/>
        </w:rPr>
        <w:t>Игры на развитие тактильных ощущений</w:t>
      </w:r>
    </w:p>
    <w:p w:rsidR="009D7258" w:rsidRPr="009D7258" w:rsidRDefault="009D7258" w:rsidP="00A8064C">
      <w:pPr>
        <w:pStyle w:val="c1"/>
        <w:spacing w:before="0" w:beforeAutospacing="0" w:after="0" w:afterAutospacing="0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9D7258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       «</w:t>
      </w:r>
      <w:r w:rsidRPr="009D7258">
        <w:rPr>
          <w:rStyle w:val="c6c0"/>
          <w:rFonts w:asciiTheme="majorBidi" w:hAnsiTheme="majorBidi" w:cstheme="majorBidi"/>
          <w:b/>
          <w:bCs/>
          <w:color w:val="000000" w:themeColor="text1"/>
          <w:sz w:val="28"/>
          <w:szCs w:val="28"/>
        </w:rPr>
        <w:t>Чудесный мешочек»</w:t>
      </w:r>
    </w:p>
    <w:p w:rsidR="009D7258" w:rsidRPr="009D7258" w:rsidRDefault="009D7258" w:rsidP="00A8064C">
      <w:pPr>
        <w:pStyle w:val="c1"/>
        <w:spacing w:before="0" w:beforeAutospacing="0" w:after="0" w:afterAutospacing="0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9D7258">
        <w:rPr>
          <w:rStyle w:val="c0"/>
          <w:rFonts w:asciiTheme="majorBidi" w:hAnsiTheme="majorBidi" w:cstheme="majorBidi"/>
          <w:color w:val="000000" w:themeColor="text1"/>
          <w:sz w:val="28"/>
          <w:szCs w:val="28"/>
        </w:rPr>
        <w:t>В непрозрачный мешочек кладут предметы разной формы, величины, фактуры (игрушки, геометрические фигуры и тела, пластмассовые буквы и цифры и др.). Ребенку предлагают на ощупь, не заглядывая в мешочек, найти нужный предмет.</w:t>
      </w:r>
    </w:p>
    <w:p w:rsidR="009D7258" w:rsidRPr="009D7258" w:rsidRDefault="009D7258" w:rsidP="00A8064C">
      <w:pPr>
        <w:pStyle w:val="c1"/>
        <w:spacing w:before="0" w:beforeAutospacing="0" w:after="0" w:afterAutospacing="0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9D7258">
        <w:rPr>
          <w:rStyle w:val="c6c0"/>
          <w:rFonts w:asciiTheme="majorBidi" w:hAnsiTheme="majorBidi" w:cstheme="majorBidi"/>
          <w:b/>
          <w:bCs/>
          <w:color w:val="000000" w:themeColor="text1"/>
          <w:sz w:val="28"/>
          <w:szCs w:val="28"/>
        </w:rPr>
        <w:t>      «Определи на ощупь»</w:t>
      </w:r>
    </w:p>
    <w:p w:rsidR="009D7258" w:rsidRPr="009D7258" w:rsidRDefault="009D7258" w:rsidP="00A8064C">
      <w:pPr>
        <w:pStyle w:val="c1"/>
        <w:spacing w:before="0" w:beforeAutospacing="0" w:after="0" w:afterAutospacing="0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9D7258">
        <w:rPr>
          <w:rStyle w:val="c0"/>
          <w:rFonts w:asciiTheme="majorBidi" w:hAnsiTheme="majorBidi" w:cstheme="majorBidi"/>
          <w:color w:val="000000" w:themeColor="text1"/>
          <w:sz w:val="28"/>
          <w:szCs w:val="28"/>
        </w:rPr>
        <w:t>В мешочке находятся парные предметы, различающиеся одним признаком (пуговицы большая и маленькая, линейки широкая</w:t>
      </w:r>
      <w:r w:rsidR="00A8064C">
        <w:rPr>
          <w:rStyle w:val="c0"/>
          <w:rFonts w:asciiTheme="majorBidi" w:hAnsiTheme="majorBidi" w:cstheme="majorBidi"/>
          <w:color w:val="000000" w:themeColor="text1"/>
          <w:sz w:val="28"/>
          <w:szCs w:val="28"/>
        </w:rPr>
        <w:t xml:space="preserve"> и узкая</w:t>
      </w:r>
      <w:r w:rsidRPr="009D7258">
        <w:rPr>
          <w:rStyle w:val="c0"/>
          <w:rFonts w:asciiTheme="majorBidi" w:hAnsiTheme="majorBidi" w:cstheme="majorBidi"/>
          <w:color w:val="000000" w:themeColor="text1"/>
          <w:sz w:val="28"/>
          <w:szCs w:val="28"/>
        </w:rPr>
        <w:t xml:space="preserve">). Нужно на ощупь узнать предмет и </w:t>
      </w:r>
      <w:proofErr w:type="gramStart"/>
      <w:r w:rsidRPr="009D7258">
        <w:rPr>
          <w:rStyle w:val="c0"/>
          <w:rFonts w:asciiTheme="majorBidi" w:hAnsiTheme="majorBidi" w:cstheme="majorBidi"/>
          <w:color w:val="000000" w:themeColor="text1"/>
          <w:sz w:val="28"/>
          <w:szCs w:val="28"/>
        </w:rPr>
        <w:lastRenderedPageBreak/>
        <w:t>назвать его признаки: длинный — короткий, толстый — тонкий, большой — маленький, узкий — широкий и т. д.</w:t>
      </w:r>
      <w:proofErr w:type="gramEnd"/>
    </w:p>
    <w:p w:rsidR="00FD032C" w:rsidRDefault="009D7258" w:rsidP="00FD032C">
      <w:pPr>
        <w:pStyle w:val="c1"/>
        <w:spacing w:before="0" w:beforeAutospacing="0" w:after="0" w:afterAutospacing="0"/>
        <w:jc w:val="center"/>
        <w:rPr>
          <w:rStyle w:val="c6c0"/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9D7258">
        <w:rPr>
          <w:rStyle w:val="c6c0"/>
          <w:rFonts w:asciiTheme="majorBidi" w:hAnsiTheme="majorBidi" w:cstheme="majorBidi"/>
          <w:b/>
          <w:bCs/>
          <w:color w:val="000000" w:themeColor="text1"/>
          <w:sz w:val="28"/>
          <w:szCs w:val="28"/>
        </w:rPr>
        <w:t>«Платочек для куклы»</w:t>
      </w:r>
    </w:p>
    <w:p w:rsidR="009D7258" w:rsidRPr="009D7258" w:rsidRDefault="009D7258" w:rsidP="005E63E4">
      <w:pPr>
        <w:pStyle w:val="c1"/>
        <w:spacing w:before="0" w:beforeAutospacing="0" w:after="0" w:afterAutospacing="0"/>
        <w:jc w:val="center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9D7258">
        <w:rPr>
          <w:rStyle w:val="c0"/>
          <w:rFonts w:asciiTheme="majorBidi" w:hAnsiTheme="majorBidi" w:cstheme="majorBidi"/>
          <w:color w:val="000000" w:themeColor="text1"/>
          <w:sz w:val="28"/>
          <w:szCs w:val="28"/>
        </w:rPr>
        <w:t>(определение предметов по фак</w:t>
      </w:r>
      <w:r w:rsidR="005E63E4">
        <w:rPr>
          <w:rStyle w:val="c0"/>
          <w:rFonts w:asciiTheme="majorBidi" w:hAnsiTheme="majorBidi" w:cstheme="majorBidi"/>
          <w:color w:val="000000" w:themeColor="text1"/>
          <w:sz w:val="28"/>
          <w:szCs w:val="28"/>
        </w:rPr>
        <w:t xml:space="preserve">туре материала, в данном случае </w:t>
      </w:r>
      <w:r w:rsidRPr="009D7258">
        <w:rPr>
          <w:rStyle w:val="c0"/>
          <w:rFonts w:asciiTheme="majorBidi" w:hAnsiTheme="majorBidi" w:cstheme="majorBidi"/>
          <w:color w:val="000000" w:themeColor="text1"/>
          <w:sz w:val="28"/>
          <w:szCs w:val="28"/>
        </w:rPr>
        <w:t>определение типа ткани)</w:t>
      </w:r>
    </w:p>
    <w:p w:rsidR="009D7258" w:rsidRDefault="009D7258" w:rsidP="00A8064C">
      <w:pPr>
        <w:pStyle w:val="c1"/>
        <w:spacing w:before="0" w:beforeAutospacing="0" w:after="0" w:afterAutospacing="0"/>
        <w:jc w:val="both"/>
        <w:rPr>
          <w:rStyle w:val="c0"/>
          <w:rFonts w:cs="Arial"/>
          <w:color w:val="000000" w:themeColor="text1"/>
          <w:sz w:val="28"/>
          <w:szCs w:val="28"/>
        </w:rPr>
      </w:pPr>
      <w:r w:rsidRPr="009D7258">
        <w:rPr>
          <w:rStyle w:val="c0"/>
          <w:rFonts w:asciiTheme="majorBidi" w:hAnsiTheme="majorBidi" w:cstheme="majorBidi"/>
          <w:color w:val="000000" w:themeColor="text1"/>
          <w:sz w:val="28"/>
          <w:szCs w:val="28"/>
        </w:rPr>
        <w:t>Детям предлагают трех кукол в разных платочках (шелковом, шерстяном, вязаном). Дети поочередно рассматривают и ощупывают все платочки. Затем платочки снимают и складывают в мешочек. Дети на ощ</w:t>
      </w:r>
      <w:r w:rsidRPr="009A3A6C">
        <w:rPr>
          <w:rStyle w:val="c0"/>
          <w:rFonts w:cs="Arial"/>
          <w:color w:val="000000" w:themeColor="text1"/>
          <w:sz w:val="28"/>
          <w:szCs w:val="28"/>
        </w:rPr>
        <w:t>упь отыскивают в мешочке нужный платочек для каждой куклы.</w:t>
      </w:r>
    </w:p>
    <w:p w:rsidR="00FD032C" w:rsidRPr="009A3A6C" w:rsidRDefault="00FD032C" w:rsidP="00A8064C">
      <w:pPr>
        <w:pStyle w:val="c1"/>
        <w:spacing w:before="0" w:beforeAutospacing="0" w:after="0" w:afterAutospacing="0"/>
        <w:jc w:val="both"/>
        <w:rPr>
          <w:rFonts w:cs="Arial"/>
          <w:color w:val="000000" w:themeColor="text1"/>
          <w:sz w:val="28"/>
          <w:szCs w:val="28"/>
        </w:rPr>
      </w:pPr>
    </w:p>
    <w:p w:rsidR="009D7258" w:rsidRDefault="009D7258" w:rsidP="00A8064C">
      <w:pPr>
        <w:pStyle w:val="c1"/>
        <w:spacing w:before="0" w:beforeAutospacing="0" w:after="0" w:afterAutospacing="0"/>
        <w:jc w:val="center"/>
        <w:rPr>
          <w:rStyle w:val="c6c0"/>
          <w:rFonts w:cs="Arial"/>
          <w:b/>
          <w:bCs/>
          <w:color w:val="000000" w:themeColor="text1"/>
          <w:sz w:val="28"/>
          <w:szCs w:val="28"/>
        </w:rPr>
      </w:pPr>
      <w:r w:rsidRPr="009A3A6C">
        <w:rPr>
          <w:rStyle w:val="c6c0"/>
          <w:rFonts w:cs="Arial"/>
          <w:b/>
          <w:bCs/>
          <w:color w:val="000000" w:themeColor="text1"/>
          <w:sz w:val="28"/>
          <w:szCs w:val="28"/>
        </w:rPr>
        <w:t>Дидактические игры и упражнения для закрепления понятия формы</w:t>
      </w:r>
    </w:p>
    <w:p w:rsidR="00FD032C" w:rsidRPr="009A3A6C" w:rsidRDefault="00FD032C" w:rsidP="00A8064C">
      <w:pPr>
        <w:pStyle w:val="c1"/>
        <w:spacing w:before="0" w:beforeAutospacing="0" w:after="0" w:afterAutospacing="0"/>
        <w:jc w:val="center"/>
        <w:rPr>
          <w:rFonts w:cs="Arial"/>
          <w:color w:val="000000" w:themeColor="text1"/>
          <w:sz w:val="28"/>
          <w:szCs w:val="28"/>
        </w:rPr>
      </w:pPr>
    </w:p>
    <w:p w:rsidR="009D7258" w:rsidRPr="009A3A6C" w:rsidRDefault="009D7258" w:rsidP="00A8064C">
      <w:pPr>
        <w:pStyle w:val="c1"/>
        <w:spacing w:before="0" w:beforeAutospacing="0" w:after="0" w:afterAutospacing="0"/>
        <w:jc w:val="both"/>
        <w:rPr>
          <w:rFonts w:cs="Arial"/>
          <w:color w:val="000000" w:themeColor="text1"/>
          <w:sz w:val="28"/>
          <w:szCs w:val="28"/>
        </w:rPr>
      </w:pPr>
      <w:r w:rsidRPr="009A3A6C">
        <w:rPr>
          <w:rStyle w:val="c6c0"/>
          <w:rFonts w:cs="Arial"/>
          <w:b/>
          <w:bCs/>
          <w:color w:val="000000" w:themeColor="text1"/>
          <w:sz w:val="28"/>
          <w:szCs w:val="28"/>
        </w:rPr>
        <w:t>«Найти предмет указанной формы»</w:t>
      </w:r>
    </w:p>
    <w:p w:rsidR="009D7258" w:rsidRPr="009A3A6C" w:rsidRDefault="009D7258" w:rsidP="00A8064C">
      <w:pPr>
        <w:pStyle w:val="c1"/>
        <w:spacing w:before="0" w:beforeAutospacing="0" w:after="0" w:afterAutospacing="0"/>
        <w:jc w:val="both"/>
        <w:rPr>
          <w:rFonts w:cs="Arial"/>
          <w:color w:val="000000" w:themeColor="text1"/>
          <w:sz w:val="28"/>
          <w:szCs w:val="28"/>
        </w:rPr>
      </w:pPr>
      <w:r w:rsidRPr="009A3A6C">
        <w:rPr>
          <w:rStyle w:val="c0"/>
          <w:rFonts w:cs="Arial"/>
          <w:color w:val="000000" w:themeColor="text1"/>
          <w:sz w:val="28"/>
          <w:szCs w:val="28"/>
        </w:rPr>
        <w:t>Ребенку предлагают назвать модели геометрических фигур, а затем найти картинки с изображением предметов, по форме похожие на круг (квадрат, овал, треугольник, прямоугольник, ромб).</w:t>
      </w:r>
    </w:p>
    <w:p w:rsidR="009D7258" w:rsidRPr="009A3A6C" w:rsidRDefault="009D7258" w:rsidP="00A8064C">
      <w:pPr>
        <w:pStyle w:val="c1"/>
        <w:spacing w:before="0" w:beforeAutospacing="0" w:after="0" w:afterAutospacing="0"/>
        <w:jc w:val="both"/>
        <w:rPr>
          <w:rFonts w:cs="Arial"/>
          <w:color w:val="000000" w:themeColor="text1"/>
          <w:sz w:val="28"/>
          <w:szCs w:val="28"/>
        </w:rPr>
      </w:pPr>
      <w:r w:rsidRPr="009A3A6C">
        <w:rPr>
          <w:rStyle w:val="c0c6"/>
          <w:rFonts w:cs="Arial"/>
          <w:b/>
          <w:bCs/>
          <w:color w:val="000000" w:themeColor="text1"/>
          <w:sz w:val="28"/>
          <w:szCs w:val="28"/>
        </w:rPr>
        <w:t>«Из каких фигур состоит машина?»</w:t>
      </w:r>
    </w:p>
    <w:p w:rsidR="009D7258" w:rsidRPr="009A3A6C" w:rsidRDefault="009D7258" w:rsidP="00A8064C">
      <w:pPr>
        <w:pStyle w:val="c1"/>
        <w:spacing w:before="0" w:beforeAutospacing="0" w:after="0" w:afterAutospacing="0"/>
        <w:jc w:val="both"/>
        <w:rPr>
          <w:rFonts w:cs="Arial"/>
          <w:color w:val="000000" w:themeColor="text1"/>
          <w:sz w:val="28"/>
          <w:szCs w:val="28"/>
        </w:rPr>
      </w:pPr>
      <w:r w:rsidRPr="009A3A6C">
        <w:rPr>
          <w:rStyle w:val="c0"/>
          <w:rFonts w:cs="Arial"/>
          <w:color w:val="000000" w:themeColor="text1"/>
          <w:sz w:val="28"/>
          <w:szCs w:val="28"/>
        </w:rPr>
        <w:t>Дети должны определить по рисунку, какие геометрические фигуры включены в конструкцию машины, сколько в ней квадратов, кругов и т. д.</w:t>
      </w:r>
    </w:p>
    <w:p w:rsidR="00FD032C" w:rsidRDefault="00FD032C" w:rsidP="00A8064C">
      <w:pPr>
        <w:pStyle w:val="c1"/>
        <w:spacing w:before="0" w:beforeAutospacing="0" w:after="0" w:afterAutospacing="0"/>
        <w:jc w:val="both"/>
        <w:rPr>
          <w:rStyle w:val="c6c0"/>
          <w:rFonts w:cs="Arial"/>
          <w:b/>
          <w:bCs/>
          <w:color w:val="000000" w:themeColor="text1"/>
          <w:sz w:val="28"/>
          <w:szCs w:val="28"/>
        </w:rPr>
      </w:pPr>
    </w:p>
    <w:p w:rsidR="00FD032C" w:rsidRDefault="00FD032C" w:rsidP="00A8064C">
      <w:pPr>
        <w:pStyle w:val="c1"/>
        <w:spacing w:before="0" w:beforeAutospacing="0" w:after="0" w:afterAutospacing="0"/>
        <w:jc w:val="both"/>
        <w:rPr>
          <w:rStyle w:val="c6c0"/>
          <w:rFonts w:cs="Arial"/>
          <w:b/>
          <w:bCs/>
          <w:color w:val="000000" w:themeColor="text1"/>
          <w:sz w:val="28"/>
          <w:szCs w:val="28"/>
        </w:rPr>
      </w:pPr>
    </w:p>
    <w:p w:rsidR="00FD032C" w:rsidRDefault="00FD032C" w:rsidP="00A8064C">
      <w:pPr>
        <w:pStyle w:val="c1"/>
        <w:spacing w:before="0" w:beforeAutospacing="0" w:after="0" w:afterAutospacing="0"/>
        <w:jc w:val="both"/>
        <w:rPr>
          <w:rStyle w:val="c6c0"/>
          <w:rFonts w:cs="Arial"/>
          <w:b/>
          <w:bCs/>
          <w:color w:val="000000" w:themeColor="text1"/>
          <w:sz w:val="28"/>
          <w:szCs w:val="28"/>
        </w:rPr>
      </w:pPr>
    </w:p>
    <w:p w:rsidR="009D7258" w:rsidRPr="009A3A6C" w:rsidRDefault="009D7258" w:rsidP="005E63E4">
      <w:pPr>
        <w:pStyle w:val="c1"/>
        <w:spacing w:before="0" w:beforeAutospacing="0" w:after="0" w:afterAutospacing="0"/>
        <w:jc w:val="center"/>
        <w:rPr>
          <w:rFonts w:cs="Arial"/>
          <w:color w:val="000000" w:themeColor="text1"/>
          <w:sz w:val="28"/>
          <w:szCs w:val="28"/>
        </w:rPr>
      </w:pPr>
      <w:r w:rsidRPr="009A3A6C">
        <w:rPr>
          <w:rStyle w:val="c6c0"/>
          <w:rFonts w:cs="Arial"/>
          <w:b/>
          <w:bCs/>
          <w:color w:val="000000" w:themeColor="text1"/>
          <w:sz w:val="28"/>
          <w:szCs w:val="28"/>
        </w:rPr>
        <w:lastRenderedPageBreak/>
        <w:t>«Коврик»</w:t>
      </w:r>
    </w:p>
    <w:p w:rsidR="009D7258" w:rsidRDefault="009D7258" w:rsidP="00A8064C">
      <w:pPr>
        <w:pStyle w:val="c1"/>
        <w:spacing w:before="0" w:beforeAutospacing="0" w:after="0" w:afterAutospacing="0"/>
        <w:jc w:val="both"/>
        <w:rPr>
          <w:rStyle w:val="c0"/>
          <w:rFonts w:cs="Arial"/>
          <w:color w:val="000000" w:themeColor="text1"/>
          <w:sz w:val="28"/>
          <w:szCs w:val="28"/>
        </w:rPr>
      </w:pPr>
      <w:r w:rsidRPr="009A3A6C">
        <w:rPr>
          <w:rStyle w:val="c0"/>
          <w:rFonts w:cs="Arial"/>
          <w:color w:val="000000" w:themeColor="text1"/>
          <w:sz w:val="28"/>
          <w:szCs w:val="28"/>
        </w:rPr>
        <w:t>Ребенку предлагают рассмотреть коврик из геометрических фигур и набор составных частей этого коврика. Среди элементов этого набора следует найти ту часть, которой нет в коврике.</w:t>
      </w:r>
    </w:p>
    <w:p w:rsidR="00AA2EA6" w:rsidRDefault="00AA2EA6" w:rsidP="00A8064C">
      <w:pPr>
        <w:pStyle w:val="c1"/>
        <w:spacing w:before="0" w:beforeAutospacing="0" w:after="0" w:afterAutospacing="0"/>
        <w:jc w:val="both"/>
        <w:rPr>
          <w:rStyle w:val="c0"/>
          <w:rFonts w:cs="Arial"/>
          <w:color w:val="000000" w:themeColor="text1"/>
          <w:sz w:val="28"/>
          <w:szCs w:val="28"/>
        </w:rPr>
      </w:pPr>
    </w:p>
    <w:p w:rsidR="00AA2EA6" w:rsidRPr="009A3A6C" w:rsidRDefault="00AA2EA6" w:rsidP="00A8064C">
      <w:pPr>
        <w:pStyle w:val="c1"/>
        <w:spacing w:before="0" w:beforeAutospacing="0" w:after="0" w:afterAutospacing="0"/>
        <w:jc w:val="both"/>
        <w:rPr>
          <w:rFonts w:cs="Arial"/>
          <w:color w:val="000000" w:themeColor="text1"/>
          <w:sz w:val="28"/>
          <w:szCs w:val="28"/>
        </w:rPr>
      </w:pPr>
    </w:p>
    <w:p w:rsidR="009D7258" w:rsidRPr="00FD032C" w:rsidRDefault="00FD032C" w:rsidP="00FD032C">
      <w:pPr>
        <w:pStyle w:val="c1"/>
        <w:spacing w:before="0" w:beforeAutospacing="0" w:after="0" w:afterAutospacing="0"/>
        <w:jc w:val="both"/>
        <w:rPr>
          <w:rFonts w:cs="Arial"/>
          <w:color w:val="000000" w:themeColor="text1"/>
          <w:sz w:val="28"/>
          <w:szCs w:val="28"/>
        </w:rPr>
      </w:pPr>
      <w:r>
        <w:rPr>
          <w:rStyle w:val="c6c0"/>
          <w:rFonts w:cs="Arial"/>
          <w:b/>
          <w:bCs/>
          <w:color w:val="000000" w:themeColor="text1"/>
          <w:sz w:val="28"/>
          <w:szCs w:val="28"/>
        </w:rPr>
        <w:t>     </w:t>
      </w:r>
    </w:p>
    <w:p w:rsidR="009D7258" w:rsidRDefault="009D7258" w:rsidP="00AA2E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2EA6" w:rsidRPr="00AA2EA6" w:rsidRDefault="00AA2EA6" w:rsidP="00AA2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EA6">
        <w:rPr>
          <w:rFonts w:ascii="Times New Roman" w:hAnsi="Times New Roman" w:cs="Times New Roman"/>
          <w:b/>
          <w:sz w:val="28"/>
          <w:szCs w:val="28"/>
        </w:rPr>
        <w:t>За дополнительной консультацией обращаться по адресу:</w:t>
      </w:r>
    </w:p>
    <w:p w:rsidR="00AA2EA6" w:rsidRPr="00AA2EA6" w:rsidRDefault="00AA2EA6" w:rsidP="00AA2E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2EA6">
        <w:rPr>
          <w:rFonts w:ascii="Times New Roman" w:hAnsi="Times New Roman" w:cs="Times New Roman"/>
          <w:sz w:val="28"/>
          <w:szCs w:val="28"/>
        </w:rPr>
        <w:t>г. Курган, проспект Конституции, 68, корпус 1а,</w:t>
      </w:r>
      <w:r w:rsidR="00786A34">
        <w:rPr>
          <w:rFonts w:ascii="Times New Roman" w:hAnsi="Times New Roman" w:cs="Times New Roman"/>
          <w:sz w:val="28"/>
          <w:szCs w:val="28"/>
        </w:rPr>
        <w:t xml:space="preserve"> </w:t>
      </w:r>
      <w:r w:rsidRPr="00AA2EA6">
        <w:rPr>
          <w:rFonts w:ascii="Times New Roman" w:hAnsi="Times New Roman" w:cs="Times New Roman"/>
          <w:sz w:val="28"/>
          <w:szCs w:val="28"/>
        </w:rPr>
        <w:t>тел. 44-94-91</w:t>
      </w:r>
    </w:p>
    <w:p w:rsidR="00AA2EA6" w:rsidRPr="00AA2EA6" w:rsidRDefault="00AA2EA6" w:rsidP="00AA2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EA6">
        <w:rPr>
          <w:rFonts w:ascii="Times New Roman" w:hAnsi="Times New Roman" w:cs="Times New Roman"/>
          <w:b/>
          <w:sz w:val="28"/>
          <w:szCs w:val="28"/>
        </w:rPr>
        <w:t>Центр ранней комплексной помощи</w:t>
      </w:r>
    </w:p>
    <w:p w:rsidR="00AA2EA6" w:rsidRPr="00AA2EA6" w:rsidRDefault="00AA2EA6" w:rsidP="00AA2E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258" w:rsidRDefault="00AA2EA6" w:rsidP="00AA2E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2EA6">
        <w:rPr>
          <w:rFonts w:ascii="Times New Roman" w:hAnsi="Times New Roman" w:cs="Times New Roman"/>
          <w:sz w:val="28"/>
          <w:szCs w:val="28"/>
        </w:rPr>
        <w:t>Наш сайт: www.centr45.ru</w:t>
      </w:r>
    </w:p>
    <w:p w:rsidR="009D7258" w:rsidRDefault="009D7258" w:rsidP="00A80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7258" w:rsidRDefault="009D7258" w:rsidP="00A80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7258" w:rsidRDefault="009D7258" w:rsidP="00A80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EA6" w:rsidRDefault="00905FF2" w:rsidP="00A80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9EE7DA8" wp14:editId="3D5771D2">
            <wp:extent cx="2452744" cy="1633800"/>
            <wp:effectExtent l="0" t="0" r="0" b="0"/>
            <wp:docPr id="4" name="Рисунок 4" descr="C:\Users\user\Desktop\zanyat-rebenka-igra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zanyat-rebenka-igram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5858" cy="1635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EA6" w:rsidRDefault="00AA2EA6" w:rsidP="00A80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EA6" w:rsidRDefault="00AA2EA6" w:rsidP="00A80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EA6" w:rsidRDefault="00AA2EA6" w:rsidP="00A80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EA6" w:rsidRDefault="00AA2EA6" w:rsidP="00A80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EA6" w:rsidRDefault="00AA2EA6" w:rsidP="00A80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EA6" w:rsidRDefault="00AA2EA6" w:rsidP="00A80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EA6" w:rsidRDefault="00786A34" w:rsidP="00A80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 wp14:anchorId="5EEA9792" wp14:editId="68C59C18">
            <wp:simplePos x="0" y="0"/>
            <wp:positionH relativeFrom="column">
              <wp:posOffset>2439035</wp:posOffset>
            </wp:positionH>
            <wp:positionV relativeFrom="paragraph">
              <wp:posOffset>-59690</wp:posOffset>
            </wp:positionV>
            <wp:extent cx="676910" cy="688975"/>
            <wp:effectExtent l="0" t="0" r="0" b="0"/>
            <wp:wrapTight wrapText="bothSides">
              <wp:wrapPolygon edited="0">
                <wp:start x="0" y="0"/>
                <wp:lineTo x="0" y="20903"/>
                <wp:lineTo x="21276" y="20903"/>
                <wp:lineTo x="21276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663A" w:rsidRPr="003474CE" w:rsidRDefault="00AA2EA6" w:rsidP="00A80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786A34" w:rsidRDefault="00786A34" w:rsidP="00A806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A0A0A"/>
          <w:kern w:val="36"/>
          <w:sz w:val="24"/>
          <w:szCs w:val="24"/>
          <w:lang w:eastAsia="ru-RU"/>
        </w:rPr>
      </w:pPr>
    </w:p>
    <w:p w:rsidR="00786A34" w:rsidRDefault="00786A34" w:rsidP="00A806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A0A0A"/>
          <w:kern w:val="36"/>
          <w:sz w:val="24"/>
          <w:szCs w:val="24"/>
          <w:lang w:eastAsia="ru-RU"/>
        </w:rPr>
      </w:pPr>
    </w:p>
    <w:p w:rsidR="009D7258" w:rsidRPr="00FD032C" w:rsidRDefault="009D7258" w:rsidP="00A806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A0A0A"/>
          <w:kern w:val="36"/>
          <w:sz w:val="24"/>
          <w:szCs w:val="24"/>
          <w:lang w:eastAsia="ru-RU"/>
        </w:rPr>
      </w:pPr>
      <w:bookmarkStart w:id="0" w:name="_GoBack"/>
      <w:bookmarkEnd w:id="0"/>
      <w:r w:rsidRPr="00FD032C">
        <w:rPr>
          <w:rFonts w:ascii="Times New Roman" w:eastAsia="Times New Roman" w:hAnsi="Times New Roman" w:cs="Times New Roman"/>
          <w:b/>
          <w:color w:val="0A0A0A"/>
          <w:kern w:val="36"/>
          <w:sz w:val="24"/>
          <w:szCs w:val="24"/>
          <w:lang w:eastAsia="ru-RU"/>
        </w:rPr>
        <w:t>Департамент образования и науки</w:t>
      </w:r>
    </w:p>
    <w:p w:rsidR="009D7258" w:rsidRPr="00FD032C" w:rsidRDefault="009D7258" w:rsidP="00A806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A0A0A"/>
          <w:kern w:val="36"/>
          <w:sz w:val="24"/>
          <w:szCs w:val="24"/>
          <w:lang w:eastAsia="ru-RU"/>
        </w:rPr>
      </w:pPr>
      <w:r w:rsidRPr="00FD032C">
        <w:rPr>
          <w:rFonts w:ascii="Times New Roman" w:eastAsia="Times New Roman" w:hAnsi="Times New Roman" w:cs="Times New Roman"/>
          <w:b/>
          <w:color w:val="0A0A0A"/>
          <w:kern w:val="36"/>
          <w:sz w:val="24"/>
          <w:szCs w:val="24"/>
          <w:lang w:eastAsia="ru-RU"/>
        </w:rPr>
        <w:t>Курганской области</w:t>
      </w:r>
    </w:p>
    <w:p w:rsidR="009D7258" w:rsidRPr="00FD032C" w:rsidRDefault="009D7258" w:rsidP="00A806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A0A0A"/>
          <w:kern w:val="36"/>
          <w:sz w:val="24"/>
          <w:szCs w:val="24"/>
          <w:lang w:eastAsia="ru-RU"/>
        </w:rPr>
      </w:pPr>
      <w:r w:rsidRPr="00FD032C">
        <w:rPr>
          <w:rFonts w:ascii="Times New Roman" w:eastAsia="Times New Roman" w:hAnsi="Times New Roman" w:cs="Times New Roman"/>
          <w:b/>
          <w:color w:val="0A0A0A"/>
          <w:kern w:val="36"/>
          <w:sz w:val="24"/>
          <w:szCs w:val="24"/>
          <w:lang w:eastAsia="ru-RU"/>
        </w:rPr>
        <w:t>Государственное бюджетное учреждение</w:t>
      </w:r>
    </w:p>
    <w:p w:rsidR="009D7258" w:rsidRPr="00FD032C" w:rsidRDefault="009D7258" w:rsidP="00A806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A0A0A"/>
          <w:kern w:val="36"/>
          <w:sz w:val="24"/>
          <w:szCs w:val="24"/>
          <w:lang w:eastAsia="ru-RU"/>
        </w:rPr>
      </w:pPr>
      <w:r w:rsidRPr="00FD032C">
        <w:rPr>
          <w:rFonts w:ascii="Times New Roman" w:eastAsia="Times New Roman" w:hAnsi="Times New Roman" w:cs="Times New Roman"/>
          <w:b/>
          <w:color w:val="0A0A0A"/>
          <w:kern w:val="36"/>
          <w:sz w:val="24"/>
          <w:szCs w:val="24"/>
          <w:lang w:eastAsia="ru-RU"/>
        </w:rPr>
        <w:t>«Центр помощи детям»</w:t>
      </w:r>
    </w:p>
    <w:p w:rsidR="004D1AFC" w:rsidRPr="00F96389" w:rsidRDefault="004D1AFC" w:rsidP="00A8064C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28"/>
          <w:szCs w:val="28"/>
        </w:rPr>
      </w:pPr>
    </w:p>
    <w:p w:rsidR="004D1AFC" w:rsidRPr="00F96389" w:rsidRDefault="004D1AFC" w:rsidP="00A8064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A0A0A"/>
          <w:kern w:val="36"/>
          <w:sz w:val="28"/>
          <w:szCs w:val="28"/>
          <w:lang w:eastAsia="ru-RU"/>
        </w:rPr>
      </w:pPr>
    </w:p>
    <w:p w:rsidR="004D1AFC" w:rsidRPr="00F96389" w:rsidRDefault="004D1AFC" w:rsidP="00A8064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A0A0A"/>
          <w:kern w:val="36"/>
          <w:sz w:val="28"/>
          <w:szCs w:val="28"/>
          <w:lang w:eastAsia="ru-RU"/>
        </w:rPr>
      </w:pPr>
      <w:r w:rsidRPr="00F96389">
        <w:rPr>
          <w:rFonts w:ascii="Times New Roman" w:eastAsia="Times New Roman" w:hAnsi="Times New Roman" w:cs="Times New Roman"/>
          <w:noProof/>
          <w:color w:val="0A0A0A"/>
          <w:kern w:val="36"/>
          <w:sz w:val="28"/>
          <w:szCs w:val="28"/>
          <w:lang w:eastAsia="ru-RU"/>
        </w:rPr>
        <w:drawing>
          <wp:inline distT="0" distB="0" distL="0" distR="0" wp14:anchorId="6BAC6264" wp14:editId="4F4773FD">
            <wp:extent cx="1355463" cy="1172583"/>
            <wp:effectExtent l="0" t="0" r="0" b="0"/>
            <wp:docPr id="3" name="Рисунок 3" descr="C:\Users\Public\Documents\эмблема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0" name="Picture 9" descr="C:\Users\Public\Documents\эмблема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901" cy="1183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2EA6" w:rsidRPr="00AA2EA6" w:rsidRDefault="00AA2EA6" w:rsidP="00AA2EA6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40"/>
          <w:szCs w:val="40"/>
        </w:rPr>
      </w:pPr>
      <w:r w:rsidRPr="00AA2EA6">
        <w:rPr>
          <w:rFonts w:ascii="Times New Roman" w:hAnsi="Times New Roman" w:cs="Times New Roman"/>
          <w:b/>
          <w:bCs/>
          <w:color w:val="auto"/>
          <w:sz w:val="40"/>
          <w:szCs w:val="40"/>
        </w:rPr>
        <w:t>Путеводитель развития Линия сенсорного развития</w:t>
      </w:r>
    </w:p>
    <w:p w:rsidR="004D1AFC" w:rsidRPr="00AA2EA6" w:rsidRDefault="00AA2EA6" w:rsidP="00AA2EA6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auto"/>
          <w:sz w:val="40"/>
          <w:szCs w:val="40"/>
        </w:rPr>
        <w:t xml:space="preserve">(от 2 лет </w:t>
      </w:r>
      <w:r w:rsidRPr="00AA2EA6">
        <w:rPr>
          <w:rFonts w:ascii="Times New Roman" w:hAnsi="Times New Roman" w:cs="Times New Roman"/>
          <w:b/>
          <w:bCs/>
          <w:color w:val="auto"/>
          <w:sz w:val="40"/>
          <w:szCs w:val="40"/>
        </w:rPr>
        <w:t>до</w:t>
      </w:r>
      <w:r>
        <w:rPr>
          <w:rFonts w:ascii="Times New Roman" w:hAnsi="Times New Roman" w:cs="Times New Roman"/>
          <w:b/>
          <w:bCs/>
          <w:color w:val="auto"/>
          <w:sz w:val="40"/>
          <w:szCs w:val="40"/>
        </w:rPr>
        <w:t xml:space="preserve"> 3</w:t>
      </w:r>
      <w:r w:rsidR="00FD032C">
        <w:rPr>
          <w:rFonts w:ascii="Times New Roman" w:hAnsi="Times New Roman" w:cs="Times New Roman"/>
          <w:b/>
          <w:bCs/>
          <w:color w:val="auto"/>
          <w:sz w:val="40"/>
          <w:szCs w:val="40"/>
        </w:rPr>
        <w:t xml:space="preserve"> лет</w:t>
      </w:r>
      <w:r w:rsidRPr="00AA2EA6">
        <w:rPr>
          <w:rFonts w:ascii="Times New Roman" w:hAnsi="Times New Roman" w:cs="Times New Roman"/>
          <w:b/>
          <w:bCs/>
          <w:color w:val="auto"/>
          <w:sz w:val="40"/>
          <w:szCs w:val="40"/>
        </w:rPr>
        <w:t>)</w:t>
      </w:r>
    </w:p>
    <w:p w:rsidR="004D1AFC" w:rsidRPr="003C1FBF" w:rsidRDefault="004D1AFC" w:rsidP="00A8064C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</w:p>
    <w:p w:rsidR="004D1AFC" w:rsidRDefault="009D7258" w:rsidP="00A8064C">
      <w:pPr>
        <w:spacing w:after="0" w:line="240" w:lineRule="auto"/>
        <w:jc w:val="both"/>
        <w:rPr>
          <w:rFonts w:ascii="Times New Roman" w:hAnsi="Times New Roman" w:cs="Times New Roman"/>
          <w:b/>
          <w:color w:val="C0504D" w:themeColor="accent2"/>
          <w:sz w:val="32"/>
          <w:szCs w:val="32"/>
        </w:rPr>
      </w:pPr>
      <w:r>
        <w:rPr>
          <w:rFonts w:ascii="Times New Roman" w:hAnsi="Times New Roman" w:cs="Times New Roman"/>
          <w:b/>
          <w:color w:val="C0504D" w:themeColor="accent2"/>
          <w:sz w:val="32"/>
          <w:szCs w:val="32"/>
        </w:rPr>
        <w:t xml:space="preserve">             </w:t>
      </w:r>
      <w:r w:rsidRPr="009D7258">
        <w:rPr>
          <w:rFonts w:ascii="Times New Roman" w:hAnsi="Times New Roman" w:cs="Times New Roman"/>
          <w:b/>
          <w:noProof/>
          <w:color w:val="C0504D" w:themeColor="accent2"/>
          <w:sz w:val="32"/>
          <w:szCs w:val="32"/>
          <w:lang w:eastAsia="ru-RU"/>
        </w:rPr>
        <w:drawing>
          <wp:inline distT="0" distB="0" distL="0" distR="0" wp14:anchorId="03398CDA" wp14:editId="51DD35CD">
            <wp:extent cx="1753497" cy="1753497"/>
            <wp:effectExtent l="19050" t="0" r="0" b="0"/>
            <wp:docPr id="1" name="Рисунок 1" descr="C:\Users\user\Desktop\i1YW8UGD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1YW8UGDK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289" cy="1753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258" w:rsidRPr="003C1FBF" w:rsidRDefault="009D7258" w:rsidP="00A8064C">
      <w:pPr>
        <w:spacing w:after="0" w:line="240" w:lineRule="auto"/>
        <w:jc w:val="both"/>
        <w:rPr>
          <w:rFonts w:ascii="Times New Roman" w:hAnsi="Times New Roman" w:cs="Times New Roman"/>
          <w:b/>
          <w:color w:val="C0504D" w:themeColor="accent2"/>
          <w:sz w:val="32"/>
          <w:szCs w:val="32"/>
        </w:rPr>
      </w:pPr>
    </w:p>
    <w:p w:rsidR="000B3E34" w:rsidRPr="0075235B" w:rsidRDefault="009D7258" w:rsidP="0075235B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Курган, 2018 г.</w:t>
      </w:r>
    </w:p>
    <w:sectPr w:rsidR="000B3E34" w:rsidRPr="0075235B" w:rsidSect="002E5715">
      <w:pgSz w:w="16838" w:h="11906" w:orient="landscape"/>
      <w:pgMar w:top="567" w:right="567" w:bottom="284" w:left="567" w:header="709" w:footer="709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44CCC"/>
    <w:multiLevelType w:val="hybridMultilevel"/>
    <w:tmpl w:val="C8C6F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245AB"/>
    <w:multiLevelType w:val="hybridMultilevel"/>
    <w:tmpl w:val="C762B7E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00B68"/>
    <w:multiLevelType w:val="multilevel"/>
    <w:tmpl w:val="F76A5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606A07"/>
    <w:multiLevelType w:val="hybridMultilevel"/>
    <w:tmpl w:val="CB18D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850854"/>
    <w:multiLevelType w:val="hybridMultilevel"/>
    <w:tmpl w:val="43C2D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B3C3D"/>
    <w:multiLevelType w:val="multilevel"/>
    <w:tmpl w:val="7568B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A93493"/>
    <w:multiLevelType w:val="hybridMultilevel"/>
    <w:tmpl w:val="63DEB7E6"/>
    <w:lvl w:ilvl="0" w:tplc="5AC46936">
      <w:start w:val="1"/>
      <w:numFmt w:val="bullet"/>
      <w:lvlText w:val="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5F0117C"/>
    <w:multiLevelType w:val="hybridMultilevel"/>
    <w:tmpl w:val="D9202AF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67920FEE"/>
    <w:multiLevelType w:val="hybridMultilevel"/>
    <w:tmpl w:val="9FA89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D021FF"/>
    <w:multiLevelType w:val="hybridMultilevel"/>
    <w:tmpl w:val="F27E596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D95B3B"/>
    <w:multiLevelType w:val="hybridMultilevel"/>
    <w:tmpl w:val="754EB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5"/>
  </w:num>
  <w:num w:numId="5">
    <w:abstractNumId w:val="6"/>
  </w:num>
  <w:num w:numId="6">
    <w:abstractNumId w:val="7"/>
  </w:num>
  <w:num w:numId="7">
    <w:abstractNumId w:val="4"/>
  </w:num>
  <w:num w:numId="8">
    <w:abstractNumId w:val="0"/>
  </w:num>
  <w:num w:numId="9">
    <w:abstractNumId w:val="8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07AF"/>
    <w:rsid w:val="00013977"/>
    <w:rsid w:val="00041B25"/>
    <w:rsid w:val="000B3E34"/>
    <w:rsid w:val="000C7C22"/>
    <w:rsid w:val="00103031"/>
    <w:rsid w:val="0010499E"/>
    <w:rsid w:val="00113027"/>
    <w:rsid w:val="0013663A"/>
    <w:rsid w:val="001929AD"/>
    <w:rsid w:val="00205B2A"/>
    <w:rsid w:val="00240D14"/>
    <w:rsid w:val="00284641"/>
    <w:rsid w:val="002E5715"/>
    <w:rsid w:val="003045AB"/>
    <w:rsid w:val="00343E20"/>
    <w:rsid w:val="003474CE"/>
    <w:rsid w:val="00351C02"/>
    <w:rsid w:val="0036448E"/>
    <w:rsid w:val="003C1FBF"/>
    <w:rsid w:val="003E2FE7"/>
    <w:rsid w:val="003F359F"/>
    <w:rsid w:val="0041446B"/>
    <w:rsid w:val="004721EB"/>
    <w:rsid w:val="00497D8B"/>
    <w:rsid w:val="004B068B"/>
    <w:rsid w:val="004D1AFC"/>
    <w:rsid w:val="004D4107"/>
    <w:rsid w:val="00553C93"/>
    <w:rsid w:val="00565B2D"/>
    <w:rsid w:val="005B1D6F"/>
    <w:rsid w:val="005D4CD1"/>
    <w:rsid w:val="005E4397"/>
    <w:rsid w:val="005E63E4"/>
    <w:rsid w:val="005F78B4"/>
    <w:rsid w:val="00630FF0"/>
    <w:rsid w:val="006674D2"/>
    <w:rsid w:val="006D3969"/>
    <w:rsid w:val="006E15A7"/>
    <w:rsid w:val="0075235B"/>
    <w:rsid w:val="00786129"/>
    <w:rsid w:val="00786A34"/>
    <w:rsid w:val="00787AAE"/>
    <w:rsid w:val="007A2B87"/>
    <w:rsid w:val="007B0F52"/>
    <w:rsid w:val="00822679"/>
    <w:rsid w:val="008E5718"/>
    <w:rsid w:val="00905FF2"/>
    <w:rsid w:val="009205E8"/>
    <w:rsid w:val="00931FC7"/>
    <w:rsid w:val="009D7258"/>
    <w:rsid w:val="00A526B7"/>
    <w:rsid w:val="00A54977"/>
    <w:rsid w:val="00A8064C"/>
    <w:rsid w:val="00AA2EA6"/>
    <w:rsid w:val="00AC07AF"/>
    <w:rsid w:val="00B15DC7"/>
    <w:rsid w:val="00B8066C"/>
    <w:rsid w:val="00BB148B"/>
    <w:rsid w:val="00C4303B"/>
    <w:rsid w:val="00C71518"/>
    <w:rsid w:val="00CA6B93"/>
    <w:rsid w:val="00CD7092"/>
    <w:rsid w:val="00CF5250"/>
    <w:rsid w:val="00D0524B"/>
    <w:rsid w:val="00D52435"/>
    <w:rsid w:val="00DB0995"/>
    <w:rsid w:val="00FB4ACC"/>
    <w:rsid w:val="00FD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9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2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29A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05B2A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4721E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6">
    <w:name w:val="c6"/>
    <w:basedOn w:val="a"/>
    <w:rsid w:val="00103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03031"/>
  </w:style>
  <w:style w:type="character" w:customStyle="1" w:styleId="c5">
    <w:name w:val="c5"/>
    <w:basedOn w:val="a0"/>
    <w:rsid w:val="00103031"/>
  </w:style>
  <w:style w:type="paragraph" w:customStyle="1" w:styleId="c9">
    <w:name w:val="c9"/>
    <w:basedOn w:val="a"/>
    <w:rsid w:val="00103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931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c13">
    <w:name w:val="c6 c13"/>
    <w:basedOn w:val="a0"/>
    <w:rsid w:val="009D7258"/>
  </w:style>
  <w:style w:type="paragraph" w:customStyle="1" w:styleId="c1">
    <w:name w:val="c1"/>
    <w:basedOn w:val="a"/>
    <w:rsid w:val="009D7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c0">
    <w:name w:val="c6 c0"/>
    <w:basedOn w:val="a0"/>
    <w:rsid w:val="009D7258"/>
  </w:style>
  <w:style w:type="character" w:customStyle="1" w:styleId="c0">
    <w:name w:val="c0"/>
    <w:basedOn w:val="a0"/>
    <w:rsid w:val="009D7258"/>
  </w:style>
  <w:style w:type="character" w:customStyle="1" w:styleId="c0c6">
    <w:name w:val="c0 c6"/>
    <w:basedOn w:val="a0"/>
    <w:rsid w:val="009D72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9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2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29A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05B2A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34843-E037-40C9-B1F1-C9092D785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2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2018-04-05T08:43:00Z</dcterms:created>
  <dcterms:modified xsi:type="dcterms:W3CDTF">2020-01-24T08:27:00Z</dcterms:modified>
</cp:coreProperties>
</file>