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A2" w:rsidRDefault="004D46A2" w:rsidP="004D4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школьному обучению детей с расстройствами аутистического спектра.</w:t>
      </w:r>
    </w:p>
    <w:p w:rsidR="004D46A2" w:rsidRDefault="004D46A2" w:rsidP="004D46A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Ю.А.Бабкина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учитель – дефектолог, ГБУ «Центр помощи детям».</w:t>
      </w:r>
    </w:p>
    <w:p w:rsidR="004D46A2" w:rsidRDefault="004D46A2" w:rsidP="004D4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детей с расстройствами аутистического спектра опирается в первую очередь на отечественный подход к коррекции синдрома, основанный на теории первичного нарушения, искажение аффективной сферы. Что выражается в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сферхценных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идей, стереотипиях,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аутостимуляциях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протестных реакциях, повышенной тревожности и ранимости.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Психологическая структура детского аутизма, в рамках данных представлений, задается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переживаний и смыслов, определяет отношения человека с окружающим миром и лежащими в основе мыслительных процессов.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Сопоставление сильных и слабых сторон когнитивной деятельности – выявляет четкую закономерность, состоящую в том, что возможности ребенка достаточно высоки при непроизвольном внимании, восприятии, запоминании и речевом воспроизведении информации и крайне низки при попытке организации произвольной деятельности. Исходя из особенностей эмоционального, когнитивного развития детей с РАС вытекают следующие образовательные потребности.</w:t>
      </w:r>
    </w:p>
    <w:p w:rsidR="004D46A2" w:rsidRDefault="004D46A2" w:rsidP="004D46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Организация произвольного внимания и поведения.</w:t>
      </w:r>
    </w:p>
    <w:p w:rsidR="004D46A2" w:rsidRDefault="004D46A2" w:rsidP="004D4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смыслообразования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Сужение либо отсутствие контактов у детей с расстройствами аутистического спектра приводит к отсутствию интереса к окружающему, к эмоциональному осмыслению собственной жизни. Интерес у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вызывают только собственные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сверхценые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идеи. </w:t>
      </w:r>
    </w:p>
    <w:p w:rsidR="004D46A2" w:rsidRDefault="004D46A2" w:rsidP="004D4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Формирование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планировать свою деятельность и речь. Ребенок с данными расстройствами может хорошо справляться с заданием, если оно требует одномоментного решения: например «исключение четвертого лишнего». Дать развернутое объяснение своим действиям для них сложно, это объясняется отсутствием внутреннего планирования. Поэтому реализация этой задачи заключается в обучении ребенка самостоятельно строить цепочку действий, для выполнения задания.</w:t>
      </w:r>
    </w:p>
    <w:p w:rsidR="004D46A2" w:rsidRDefault="004D46A2" w:rsidP="004D4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школьному обучению аутичного ребенка начинается с установления контакта с родителями и формирования у ребенка адекватного отношения к учителю.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этом этапе происходит изучение данных истории развития (вариант аутизма, особенности эмоционального, когнитивного развития.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определении варианта аутизма многие специалисты опираются на классификацию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О.С.Никольской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наиболее общей форме такая классификация осуществляется разделением аутичных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по уровню их интеллектуального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низкофункциональных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беседе с родителями выясняется о чем любит слушать и рассказывать ребенок, что его интересует, какие книги, игрушки, игры, передачи, какие предметы вызывают особый интерес, чем предпочитает заниматься самостоятельно, что любит и может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Как избежать дискомфорта, чем стимулировать интерес ребенка к взаимодействию. В ходе наблюдения за ребенком специалист определяет блокаторы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то, что поможет избежать дискомфорта, стимулировать интерес к взаимодействию, удержать продуктивность ребенка, а также переключить ребенка, если он «ушел» в аффективное поведение (например: мы узнаем от родителей, что ребенок любит собирать цифры, тогда на первое занятие мы подбираем именно такой материал). Блокаторы – это все те негативные факторы, которые могут спровоцировать аффективное поведение,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распространенных являются резкий, громкий звук, излишнее вторжение в личную зону, поглаживания и прикасания к ребенку. Также специалисту важно помнить, что стереотипность свойственная аутичному ребенку проявляется отчасти в том, что каждого человека, который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занимается, ребенок воспринимает только в одной роли, и вступает с ним во взаимодействие только на «привычной территории». Поэтому устанавливать контакт необходимо сразу в пределах учебной комнаты, класса. Если педагог предложил провести первую встречу в игровой комнате или комнате психолога. Тогда у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сложиться устойчивый стереотип, что с этим специалистом можно только играть и заниматься в условиях только этого помещения.</w:t>
      </w:r>
    </w:p>
    <w:p w:rsidR="004D46A2" w:rsidRDefault="004D46A2" w:rsidP="004D4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успешного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 - это прежде всего знакомая, безопасная среда, предсказуемая ситуация знакомства. Для того чтобы обеспечить условия комфортного взаимодействия, родитель, на кануне, рассказывает куда они пойдут завтра, описывает маршрут, выделяя известные и значимые для ребенка места. Наличие любимой игрушка, также снижает риск негативных проявлений. Со стороны педагога – это отсутствие давления, настойчивых требований, излишней активности. Часто аутичный ребенок не сразу заходит в учебную комнату. Он заглядывает в нее из коридора, «крутиться» возле двери. Не надо наставать, пытаться организовать его поведение. Лучше разложить на столе игрушки, книги, коробочки с разными играми и предложить ребенку самому выбрать то, что ему интересно. В процессе общения с ребенком очень важно эмоционально комментировать его действия, придавать им смысл.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Даже если действия ребенка выглядят нелепо, он бегает по комнате, сидит под столом, хлопает дверями, педагог с помощью комментария придает им смысл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«Ты </w:t>
      </w:r>
      <w:r>
        <w:rPr>
          <w:rFonts w:ascii="Times New Roman" w:hAnsi="Times New Roman" w:cs="Times New Roman"/>
          <w:sz w:val="28"/>
          <w:szCs w:val="28"/>
        </w:rPr>
        <w:lastRenderedPageBreak/>
        <w:t>так хорошо бегаешь, а интересно, ты можешь постоять на одной ноге, или присесть на корточки»).</w:t>
      </w:r>
      <w:proofErr w:type="gramEnd"/>
    </w:p>
    <w:p w:rsidR="004D46A2" w:rsidRDefault="004D46A2" w:rsidP="004D4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учебной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не только познавательный мотив, но и стремление «быть учеником», и осмысленное отношение к оценке. Хорошо если до начала подготовки к обучению ребенок прошел этап занятий с психологом. Такой ребенок менее стереотипен, он готов к взаимодействию с другим взрослым и к усвоению новой информации. Если мы имеем дело с ребенком, который не прошел этап игровых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мы, хотя  бы отчасти пытаемся заполнить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прбел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учебном кабинете, преимущественно, мы используем настольные развивающие игры, книги, мультфильмы, компьютерные игры. На этапе формирования учебной мотивации очень важна работа родителей, которые постоянно подкрепляют и стимулируют любопытство ребенка, побуждают его к освоению новой информации.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 можно «опереться» на сверхценный интерес ребенка (пример: ребенка очень лифты.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можно предложить сконструировать их из картона, пластилина, но для начала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на какую геометрическую фигуру 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лифт.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нарисовать несколько лифтов и предложить их посчитать и подписать).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Усилить стремление ребенка быть учеником помогают «школьные атрибуты». Педагог поясняет родителям, какие школьные принадлежности необходимы для занятий и рекомендует приобретать их вместе с ребенком, опираясь на его интересы. </w:t>
      </w:r>
    </w:p>
    <w:p w:rsidR="004D46A2" w:rsidRDefault="004D46A2" w:rsidP="004D4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формирования положительного отношения к оценке</w:t>
      </w:r>
      <w:r>
        <w:rPr>
          <w:rFonts w:ascii="Times New Roman" w:hAnsi="Times New Roman" w:cs="Times New Roman"/>
          <w:sz w:val="28"/>
          <w:szCs w:val="28"/>
        </w:rPr>
        <w:t xml:space="preserve">, задания на первых порах должны быть интересны ребенку и давать ощущение успешности. Важно хвалить ребенка даже за малейшие достижения (сел за парту, включился в занятие, правильно взял ручку и написал красиво элемент буквы или цифры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Подкрепление может быть разнообразным, в зависимости от пристрастий ребенка (пищевой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подкрепитель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наклейка, значок).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значимой становиться похвала мамы и педагога. </w:t>
      </w:r>
    </w:p>
    <w:p w:rsidR="004D46A2" w:rsidRDefault="004D46A2" w:rsidP="004D4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навыков организации собственного внимания и поведения в учебной комнате важно правильно организовать пространство классного кабинета. Оно должно быть организовано так, чтобы ничего не отвлекало ребенка от учебного материала. Учебный стол для ребенка, стулья, доска, стол для учителя с выдвижными ящиками, чтобы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вставая с места достать нужный материал и убрать его обратно, все должно быть расположено максимально близка, с учетом мобильного выхода ребенка к доске. На столе должны лежать только те предметы, которые необходимы для выполнения  заданий. Очень важно, чтобы ручки и карандаши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катались по столу и не падали, чтобы ребенок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отвлекался. Для этого можно использовать подставку, карандаши. Достаточно времени отводиться на изучение назначения школьных предметов. Теоретические знания отрабатываются на практических занятиях. Не мене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отводится наглядности. Максимальное использование «зрительной поддержки» расположенной перед глазами ребенка, дублирование учебного материала, позволяет снизить уровень отвлекаемости и лучше его усвоение. Для преодоления фрагментарности и организации произвольного внимания школьная доска должна быть организована следующим образом: одна часть школьной доски должна быть размечена линейками и клетками для написания букв и цифр, а другая часть оставаться без разметки, для рисования. Для умения фиксировать внимание на учебном материале используется указательный жест. Если он не сформирован, то сначала педагог работает над его формированием. В дальнейшем указательный жест будет использоваться для отработки простых инструкций и для чтения.</w:t>
      </w:r>
    </w:p>
    <w:p w:rsidR="00B56A02" w:rsidRDefault="00B56A02">
      <w:bookmarkStart w:id="0" w:name="_GoBack"/>
      <w:bookmarkEnd w:id="0"/>
    </w:p>
    <w:sectPr w:rsidR="00B5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A2"/>
    <w:rsid w:val="004D46A2"/>
    <w:rsid w:val="004E41A2"/>
    <w:rsid w:val="00B5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7284</Characters>
  <Application>Microsoft Office Word</Application>
  <DocSecurity>0</DocSecurity>
  <Lines>60</Lines>
  <Paragraphs>17</Paragraphs>
  <ScaleCrop>false</ScaleCrop>
  <Company>Krokoz™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</dc:creator>
  <cp:keywords/>
  <dc:description/>
  <cp:lastModifiedBy>Наталья Павловна</cp:lastModifiedBy>
  <cp:revision>3</cp:revision>
  <dcterms:created xsi:type="dcterms:W3CDTF">2017-12-28T08:53:00Z</dcterms:created>
  <dcterms:modified xsi:type="dcterms:W3CDTF">2017-12-28T08:54:00Z</dcterms:modified>
</cp:coreProperties>
</file>