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A" w:rsidRDefault="00992C5A" w:rsidP="00992C5A">
      <w:pPr>
        <w:jc w:val="center"/>
        <w:rPr>
          <w:rStyle w:val="a5"/>
          <w:rFonts w:ascii="Arial" w:hAnsi="Arial" w:cs="Arial"/>
          <w:caps/>
          <w:color w:val="17375E"/>
          <w:sz w:val="32"/>
          <w:szCs w:val="32"/>
          <w:shd w:val="clear" w:color="auto" w:fill="F8F8F8"/>
        </w:rPr>
      </w:pPr>
      <w:r w:rsidRPr="00992C5A">
        <w:rPr>
          <w:rFonts w:ascii="Arial" w:hAnsi="Arial" w:cs="Arial"/>
        </w:rPr>
        <w:fldChar w:fldCharType="begin"/>
      </w:r>
      <w:r w:rsidRPr="00992C5A">
        <w:rPr>
          <w:rFonts w:ascii="Arial" w:hAnsi="Arial" w:cs="Arial"/>
        </w:rPr>
        <w:instrText xml:space="preserve"> HYPERLINK "http://fgosreestr.ru/" \o "Главная" </w:instrText>
      </w:r>
      <w:r w:rsidRPr="00992C5A">
        <w:rPr>
          <w:rFonts w:ascii="Arial" w:hAnsi="Arial" w:cs="Arial"/>
        </w:rPr>
        <w:fldChar w:fldCharType="separate"/>
      </w:r>
      <w:r w:rsidRPr="00992C5A">
        <w:rPr>
          <w:rStyle w:val="a5"/>
          <w:rFonts w:ascii="Arial" w:hAnsi="Arial" w:cs="Arial"/>
          <w:caps/>
          <w:color w:val="17375E"/>
          <w:sz w:val="32"/>
          <w:szCs w:val="32"/>
          <w:shd w:val="clear" w:color="auto" w:fill="F8F8F8"/>
        </w:rPr>
        <w:t>РЕЕСТР ПРИМЕРНЫХ ОСНОВНЫХ ОБЩЕОБ</w:t>
      </w:r>
      <w:bookmarkStart w:id="0" w:name="_GoBack"/>
      <w:bookmarkEnd w:id="0"/>
      <w:r w:rsidRPr="00992C5A">
        <w:rPr>
          <w:rStyle w:val="a5"/>
          <w:rFonts w:ascii="Arial" w:hAnsi="Arial" w:cs="Arial"/>
          <w:caps/>
          <w:color w:val="17375E"/>
          <w:sz w:val="32"/>
          <w:szCs w:val="32"/>
          <w:shd w:val="clear" w:color="auto" w:fill="F8F8F8"/>
        </w:rPr>
        <w:t>РАЗОВАТЕЛЬНЫХ ПРОГРАММ</w:t>
      </w:r>
      <w:r w:rsidRPr="00992C5A">
        <w:rPr>
          <w:rStyle w:val="a5"/>
          <w:rFonts w:ascii="Arial" w:hAnsi="Arial" w:cs="Arial"/>
          <w:caps/>
          <w:color w:val="17375E"/>
          <w:sz w:val="32"/>
          <w:szCs w:val="32"/>
          <w:shd w:val="clear" w:color="auto" w:fill="F8F8F8"/>
        </w:rPr>
        <w:fldChar w:fldCharType="end"/>
      </w:r>
    </w:p>
    <w:p w:rsidR="00992C5A" w:rsidRPr="00992C5A" w:rsidRDefault="00992C5A" w:rsidP="00992C5A">
      <w:pPr>
        <w:jc w:val="center"/>
        <w:rPr>
          <w:rFonts w:ascii="Arial" w:hAnsi="Arial" w:cs="Arial"/>
        </w:rPr>
      </w:pPr>
      <w:r w:rsidRPr="00992C5A">
        <w:rPr>
          <w:rFonts w:ascii="Arial" w:hAnsi="Arial" w:cs="Arial"/>
          <w:caps/>
          <w:color w:val="808080"/>
          <w:sz w:val="21"/>
          <w:szCs w:val="21"/>
          <w:shd w:val="clear" w:color="auto" w:fill="F8F8F8"/>
        </w:rPr>
        <w:t xml:space="preserve">МИНИСТЕРСТВО ОБРАЗОВАНИЯ И НАУКИ РОССИЙСКОЙ ФЕДЕРАЦИИ </w:t>
      </w:r>
      <w:hyperlink r:id="rId5" w:history="1">
        <w:r w:rsidRPr="00992C5A">
          <w:rPr>
            <w:rStyle w:val="a5"/>
            <w:rFonts w:ascii="Arial" w:hAnsi="Arial" w:cs="Arial"/>
            <w:caps/>
            <w:sz w:val="21"/>
            <w:szCs w:val="21"/>
            <w:shd w:val="clear" w:color="auto" w:fill="F8F8F8"/>
          </w:rPr>
          <w:t>http://fgosreestr.ru/</w:t>
        </w:r>
      </w:hyperlink>
    </w:p>
    <w:p w:rsidR="00992C5A" w:rsidRDefault="00992C5A"/>
    <w:tbl>
      <w:tblPr>
        <w:tblW w:w="98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417"/>
      </w:tblGrid>
      <w:tr w:rsidR="00D02711" w:rsidRPr="00D02711" w:rsidTr="00D02711">
        <w:trPr>
          <w:trHeight w:val="276"/>
          <w:tblHeader/>
        </w:trPr>
        <w:tc>
          <w:tcPr>
            <w:tcW w:w="84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27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Название файла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27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Статус программы</w:t>
            </w:r>
          </w:p>
        </w:tc>
      </w:tr>
      <w:tr w:rsidR="00D02711" w:rsidRPr="00D02711" w:rsidTr="00D02711">
        <w:trPr>
          <w:trHeight w:val="276"/>
          <w:tblHeader/>
        </w:trPr>
        <w:tc>
          <w:tcPr>
            <w:tcW w:w="84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711" w:rsidRPr="00D02711" w:rsidRDefault="00D02711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711" w:rsidRPr="00D02711" w:rsidRDefault="00D02711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6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ДЕТЕЙ С АМБЛИОПИЕЙ И КОСОГЛАЗИЕМ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7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СЛАБОВИДЯЩИХ ДЕТЕЙ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8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СЛЕПЫХ ДЕТЕЙ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9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ДЕТЕЙ С ЗАДЕРЖКОЙ ПСИХИЧЕСКОГО РАЗВИТИЯ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10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11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ДЕТЕЙ С НАРУШЕНИЯМИ ОПОРНО-ДВИГАТЕЛЬНОГО АППАРАТА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  <w:tr w:rsidR="00D02711" w:rsidRPr="00D02711" w:rsidTr="00D02711">
        <w:tc>
          <w:tcPr>
            <w:tcW w:w="8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992C5A" w:rsidP="00D027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hyperlink r:id="rId12" w:history="1">
              <w:r w:rsidR="00D02711" w:rsidRPr="00D02711">
                <w:rPr>
                  <w:rFonts w:ascii="Arial" w:eastAsia="Times New Roman" w:hAnsi="Arial" w:cs="Arial"/>
                  <w:caps/>
                  <w:color w:val="000000" w:themeColor="text1"/>
                  <w:sz w:val="21"/>
                  <w:szCs w:val="21"/>
                  <w:u w:val="single"/>
                  <w:lang w:eastAsia="ru-RU"/>
                </w:rPr>
                <w:t>ПРИМЕРНАЯ АДАПТИРОВАННАЯ ОСНОВНАЯ ОБРАЗОВАТЕЛЬНАЯ ПРОГРАММА ДОШКОЛЬНОГО ОБРАЗОВАНИЯ ДЕТЕЙ С ТЯЖЁЛЫМИ НАРУШЕНИЯМИ РЕЧИ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711" w:rsidRPr="00D02711" w:rsidRDefault="00D02711" w:rsidP="00D02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Одобрена</w:t>
            </w:r>
            <w:proofErr w:type="gramEnd"/>
            <w:r w:rsidRPr="00D0271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решением от 7.12 2017 г. Протокол № 6/17</w:t>
            </w:r>
          </w:p>
        </w:tc>
      </w:tr>
    </w:tbl>
    <w:p w:rsidR="006A09E7" w:rsidRDefault="006A09E7" w:rsidP="00992C5A"/>
    <w:sectPr w:rsidR="006A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11"/>
    <w:rsid w:val="00467F38"/>
    <w:rsid w:val="006A09E7"/>
    <w:rsid w:val="00992C5A"/>
    <w:rsid w:val="00D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2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2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adaptirovannaya-osnovnaya-obrazovatelnaya-programma-doshkolnogo-obrazovaniya-slepyh-dete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primernaya-adaptirovannaya-osnovnaya-obrazovatelnaya-programma-doshkolnogo-obrazovaniya-slabovidyashhih-detej/" TargetMode="External"/><Relationship Id="rId12" Type="http://schemas.openxmlformats.org/officeDocument/2006/relationships/hyperlink" Target="http://fgosreestr.ru/registry/primernaya-adaptirovannaya-osnovnaya-obrazovatelnaya-programma-doshkolnogo-obrazovaniya-detej-s-tyazhyolymi-narusheniyami-rec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gosreestr.ru/registry/primernaya-adaptirovannaya-osnovnaya-obrazovatelnaya-programma-doshkolnogo-obrazovaniya-detej-s-ambliopiej-i-kosoglaziem/" TargetMode="External"/><Relationship Id="rId11" Type="http://schemas.openxmlformats.org/officeDocument/2006/relationships/hyperlink" Target="http://fgosreestr.ru/registry/primernaya-adaptirovannaya-osnovnaya-obrazovatelnaya-programma-doshkolnogo-obrazovaniya-detej-s-narusheniyami-oporno-dvigatelnogo-apparata/" TargetMode="External"/><Relationship Id="rId5" Type="http://schemas.openxmlformats.org/officeDocument/2006/relationships/hyperlink" Target="http://fgosreestr.ru/" TargetMode="External"/><Relationship Id="rId10" Type="http://schemas.openxmlformats.org/officeDocument/2006/relationships/hyperlink" Target="http://fgosreestr.ru/registry/primernaya-adaptirovannaya-osnovnaya-obrazovatelnaya-programma-doshkolnogo-obrazovaniya-detej-s-umstvennoj-otstalostyu-intellektualnymi-narusheniy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reestr.ru/registry/primernaya-adaptirovannaya-osnovnaya-obrazovatelnaya-programma-doshkolnogo-obrazovaniya-detej-s-zaderzhkoj-psihicheskogo-razvit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cp:lastPrinted>2019-01-11T03:51:00Z</cp:lastPrinted>
  <dcterms:created xsi:type="dcterms:W3CDTF">2019-01-11T03:48:00Z</dcterms:created>
  <dcterms:modified xsi:type="dcterms:W3CDTF">2019-01-11T04:15:00Z</dcterms:modified>
</cp:coreProperties>
</file>