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F9" w:rsidRDefault="002447F9" w:rsidP="00244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Воспитание ответственности у детей дошкольного возраста</w:t>
      </w:r>
    </w:p>
    <w:p w:rsidR="00AC1AE5" w:rsidRPr="00AC1AE5" w:rsidRDefault="00AC1AE5" w:rsidP="00AC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E5" w:rsidRPr="0001377B" w:rsidRDefault="0001377B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2047875</wp:posOffset>
            </wp:positionV>
            <wp:extent cx="2621280" cy="1868170"/>
            <wp:effectExtent l="0" t="0" r="7620" b="0"/>
            <wp:wrapTight wrapText="bothSides">
              <wp:wrapPolygon edited="0">
                <wp:start x="0" y="0"/>
                <wp:lineTo x="0" y="21365"/>
                <wp:lineTo x="21506" y="21365"/>
                <wp:lineTo x="21506" y="0"/>
                <wp:lineTo x="0" y="0"/>
              </wp:wrapPolygon>
            </wp:wrapTight>
            <wp:docPr id="1" name="Рисунок 1" descr="C:\Users\Лариса\Desktop\url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url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</w:t>
      </w:r>
      <w:r w:rsidR="004D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мальчикам надо поручать выносить мусорное ведро,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итоге ребенок, вероятно, будет слушаться, а кухня засверкает чистотой, но неизвестно, как принуждение повлияет на формирование характера.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Истина проста: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Желая воспитать в своих детях чувство ответственности, мы при этом хотим, чтобы они руководствовались высшими ценностями, т. е. любовью к жизни, к труду, поиском счастья. Однако чаще всего мы ощущаем отсутствие </w:t>
      </w:r>
      <w:r w:rsidR="004D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конкретных случаях: когда у ребенка в комнате беспорядок, домашние задания сделаны неряшливо, поведение оставляет желать лучшего.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ребенок может быть вежливым, поддерживать в своей комнате порядок, аккуратно выполнять все, что ему поручают, и все же</w:t>
      </w:r>
      <w:r w:rsidR="004D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в состоянии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решения, за которые </w:t>
      </w:r>
      <w:r w:rsidR="004D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нести ответственность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особенно верно в отношении тех детей, которым всегда «велят» сделать то-то и то-то. Им не дают возможности составить собственное мнение о чем-либо, сделать выбор, выработать определенные основы поведения.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 Ценности нельзя преподать «в лоб». Им научаются постепенно, пока ребенок подражает взрослым, заслужившим его любовь и уважение, и отождествляет себя с ними.</w:t>
      </w:r>
    </w:p>
    <w:p w:rsidR="00AC1AE5" w:rsidRPr="001B75F9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проблема ответственности детей за свое поведение поднимает, в свою очередь, проблему ценностной системы родителей в ориентации на детское воспитание. 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у детей пробуждают родители. Они дают ребенку понять, что он имеет право на все чувства, но и показывают ему приемлемые способы выражения этих чувств. На этом пути взрослых ждут невероятные трудности. Вот такие утверждения только вредят делу:</w:t>
      </w:r>
    </w:p>
    <w:p w:rsidR="00AC1AE5" w:rsidRPr="00AC1AE5" w:rsidRDefault="00AC1AE5" w:rsidP="001B75F9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Отрицание.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самом деле ты не хотел так сказать, ведь ты любишь своего брата».</w:t>
      </w:r>
    </w:p>
    <w:p w:rsidR="00AC1AE5" w:rsidRPr="00AC1AE5" w:rsidRDefault="00AC1AE5" w:rsidP="001B75F9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Непризнание.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«Разве ты у нас такой? Да нет, это просто в тебя черт вселился!»</w:t>
      </w:r>
    </w:p>
    <w:p w:rsidR="00AC1AE5" w:rsidRPr="00AC1AE5" w:rsidRDefault="00AC1AE5" w:rsidP="001B75F9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Подавление.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«Скажешь еще хоть раз: «Ненавижу!» - смотри, не миновать тебе порки! Хорошие мальчики так не говорят».</w:t>
      </w:r>
    </w:p>
    <w:p w:rsidR="00AC1AE5" w:rsidRPr="00AC1AE5" w:rsidRDefault="00AC1AE5" w:rsidP="001B75F9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Приукрашивание.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«Разве ты и вправду ненавидишь брата? Наверное, он просто тебе надоел. Нужно уметь сдерживать свои чувства».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 так, взрослые забывают, что чувства нельзя остановить - их можно только направить в другое русло. Нельзя отрицать существование бурных чувств, попытка сделать это приведет к беде. Необходимо признать их реальность. Если отнестись к ним с уважением и «отвести» их в нужное русло, они наполнят нашу жизнь светом и радостью.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proofErr w:type="gramStart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мы должны предпринять шаги, чтобы сократить разрыв между нашими целями и положением дел на данный момент? С чего начать?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нужно составить такую программу, которая будет комбинацией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в выполнении долгосрочной программы - заинтересованность в том, что дети думают и чувствуют, а не в их внешних реакциях - подчинении нам или сопротивлении. Как понять, что дети думают и чувствуют? Они сами дают нам ключ к пониманию этого. Их чувства отражены в словах и в интонациях, в жестах и позах. А наша задача - прислушиваться, всматриваться, чутко реагировать.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девизом должно стать: «Я хочу понять своего ребенка. Хочу показать ему, что понимаю его. Хочу выразить свое понимание, отбросив автоматическую критику и осуждение».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вернулся из детского сада, школы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ты такой кислый?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унылая гримаса?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еще там натворил?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тебя опять стряслось?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сочувствуем ребенку, нельзя делать ему такие замечания, которые выз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ывают у него досаду, ненависть и другие негативные эмоции. 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Напротив, родители должны показать, что понимают его, говоря: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нелегко пришлось сегодня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 кем-нибудь поссорился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утверждения лучше, чем вопросы типа: «Что с тобой? Что случилось?» Вопросы - признак любопытства, утверждения - признак сочувствия.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 ребенок познает лишь те чувства, которые переживает, испытывает сам. Если только критиковать его, он никогда не научится ответственности. Все, что он сможет, это 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обвинять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 других. Он научится не доверять своим собственным суждениям, перестанет проявлять свои способности и будет подвергать сомнению намерения окружающих. В довершение ко всему он привыкнет жить в ожидании неминуемого осуждения.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с детьми «война» из-за домашних дел </w:t>
      </w:r>
      <w:r w:rsidRPr="001B7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(обязанности по дому)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сути - 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«сражение» и добьемся выполнения своих приказаний, ребенок может дурно на это отреагировать, стать раздражительным, 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сопротивление только возрастет. 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можно, лишь завоевав доверие ребенка. Это задача трудная, но осуществить ее вполне возможно. Нужно, чтобы у нас появились </w:t>
      </w:r>
      <w:r w:rsidRPr="001B7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их нет)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близкие отношения с ребенком.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почву для перемен в характере ребенка к лучшему можно при помощи следующего.</w:t>
      </w:r>
    </w:p>
    <w:p w:rsidR="00AC1AE5" w:rsidRPr="00AC1AE5" w:rsidRDefault="00AC1AE5" w:rsidP="001B75F9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слушать ребенка. Дети испытывают разочарование и досаду, если видят, что родителей не интересуют их мысли и чувства. В результате они делают вывод, что мысли у них глупые, а их самих никто не любит. 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людей.</w:t>
      </w:r>
    </w:p>
    <w:p w:rsidR="00AC1AE5" w:rsidRPr="00AC1AE5" w:rsidRDefault="00AC1AE5" w:rsidP="001B75F9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дать созреть «гроздьям гнева». Родители должны сознательно избегать таких выражений и замечаний, которые вызывают у ребенка чувство неприятия, ненависти.</w:t>
      </w:r>
    </w:p>
    <w:p w:rsidR="00AC1AE5" w:rsidRPr="00AC1AE5" w:rsidRDefault="0001377B" w:rsidP="001B75F9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41910</wp:posOffset>
            </wp:positionV>
            <wp:extent cx="3098800" cy="1550035"/>
            <wp:effectExtent l="0" t="0" r="6350" b="0"/>
            <wp:wrapTight wrapText="bothSides">
              <wp:wrapPolygon edited="0">
                <wp:start x="0" y="0"/>
                <wp:lineTo x="0" y="21237"/>
                <wp:lineTo x="21511" y="21237"/>
                <wp:lineTo x="21511" y="0"/>
                <wp:lineTo x="0" y="0"/>
              </wp:wrapPolygon>
            </wp:wrapTight>
            <wp:docPr id="2" name="Рисунок 2" descr="C:\Users\Лариса\Desktop\o-NAUGHTY-CHILD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o-NAUGHTY-CHILD-face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Оскорб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ления: «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позор для своей семьи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Ругательства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Хлюпик</w:t>
      </w:r>
      <w:proofErr w:type="spellEnd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</w:t>
      </w:r>
      <w:proofErr w:type="spellEnd"/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2D673A" w:rsidP="001B75F9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Пророчества: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Кончишь ты тюрьмой, это точно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2D673A" w:rsidP="001B75F9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Угрозы: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не будешь хорошо себя вести, советую тебе вообще забыть про </w:t>
      </w:r>
      <w:r w:rsidR="006212D0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(телевизор, телефон и т.д.)</w:t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Обвинения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ссоры ты всегда начинаешь первый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Демонстрация власти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помолчи и послушай, что старшие скажут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воздухе 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запахло грозой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 лучше выражать свои чувства и мысли, щадя личность ребенка, его достоинство.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внимательно выслушивают ребенка, 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внимание и, в свою очередь, подражает им. Такая перемена совершится не сразу, но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итоге,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родителей будут вознаграждены.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новые принципы и приемы, родители добьются пробуждения чувства ответственности у своих детей. Но одного личного примера недостаточно. Чувство ответственности развивается и крепнет лишь на основе жизненного опыта самого ребенка, становясь важной чертой его характера. Значит, необходимо определить меру чувства ответственности детей в зависимости от их «зрелости».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не является врожденным. Нельзя также приобрести его автоматически в некотором определенном возрасте. Ответственность за свои слова и поступки порождается, как, например, и умение играть на фортепиано, долголетней практикой. И эта практика должна быть ежедневной.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 у детей можно с самого раннего возраста. Для этого необходимо предоставить ребенку право голоса, а в делах, которые имеют для него наибольшую значимость, и право выбора. 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касается 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2D673A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1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ребенок может решать сам, - тут он должен иметь право выбора. Но в вопросах, касающихся благополучия ребенка, он имеет лишь право голоса, но не выбора. Мы делаем выбор за него, в то же время, помогая ему принять эту неизбежность.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теперь</w:t>
      </w:r>
      <w:r w:rsidR="001B75F9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нескольких примерах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каким конкретным вопросам возникают разногласия между родителями и детьми из-за отсутствия ясной границы между двумя сферами ответственности.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мы хотим, чтоб</w:t>
      </w:r>
      <w:r w:rsidR="0001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наши дети </w:t>
      </w:r>
      <w:proofErr w:type="gramStart"/>
      <w:r w:rsidR="0001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proofErr w:type="gramEnd"/>
      <w:r w:rsidR="0001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выбирали себе </w:t>
      </w:r>
      <w:r w:rsidR="0003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 </w:t>
      </w:r>
      <w:bookmarkStart w:id="0" w:name="_GoBack"/>
      <w:bookmarkEnd w:id="0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стремимся оказывать на них </w:t>
      </w:r>
      <w:proofErr w:type="gramStart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то ни было давление. Однако нередко ребенок 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приводит в дом друзей, которые кажутся нам </w:t>
      </w:r>
      <w:r w:rsidR="0001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неприятными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может быть, нам не нравятся задиры и хвастуны, трусы и </w:t>
      </w:r>
      <w:proofErr w:type="spellStart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хлюпики</w:t>
      </w:r>
      <w:proofErr w:type="spellEnd"/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пока их поведение не задевает нас, взрослых, лучше всего спокойно изучить склонности и привязанности нашего ребенка, прежде чем открыто противостоять его выбору.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какой </w:t>
      </w:r>
      <w:r w:rsidR="0001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меркой</w:t>
      </w:r>
      <w:r w:rsidR="000137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подходить к выбору друзей нашими детьми?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должны оказывать благотворное влияние друг на друга. Ребенку нужно общаться с человеком, противоположным </w:t>
      </w:r>
      <w:r w:rsidRPr="001B7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как бы дополняющим его самого)</w:t>
      </w: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характеру, уму, интересам. Таким образом, замкнутому ребенку нужны более самостоятельные друзья, «маминому сыночку» - более независимые приятели, инфантильному - более зрелый товарищ, трусишке - кто похрабрей. Если ребенок живет в мире фантазий, ему полезно общаться с детьми, имеющими более прозаический взгляд на жизнь. Агрессивный ребенок должен будет сдерживать себя, оказавшись в кругу более спокойных товарищей.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- ориентировать ребенка на дружбу с теми, кто не похож на него самого.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следует запрещать детям дружить, если оба, например, чрезмерно инфантильны, или агрессивны, или замкнуты в себе.</w:t>
      </w:r>
    </w:p>
    <w:p w:rsidR="00AC1AE5" w:rsidRPr="00AC1AE5" w:rsidRDefault="00AC1AE5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очень деликатно корректировать взгляды ребенка на друзей, которых он выбирает: он несет ответственность за свой выбор, а мы - ответственность за то, что поддерживаем его в этом.</w:t>
      </w:r>
    </w:p>
    <w:p w:rsidR="00AC1AE5" w:rsidRPr="0001377B" w:rsidRDefault="0001377B" w:rsidP="001B7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290195</wp:posOffset>
            </wp:positionV>
            <wp:extent cx="2816225" cy="1876425"/>
            <wp:effectExtent l="0" t="0" r="3175" b="9525"/>
            <wp:wrapTight wrapText="bothSides">
              <wp:wrapPolygon edited="0">
                <wp:start x="0" y="0"/>
                <wp:lineTo x="0" y="21490"/>
                <wp:lineTo x="21478" y="21490"/>
                <wp:lineTo x="21478" y="0"/>
                <wp:lineTo x="0" y="0"/>
              </wp:wrapPolygon>
            </wp:wrapTight>
            <wp:docPr id="3" name="Рисунок 3" descr="C:\Users\Лариса\Desktop\C83A6DA4B34678842E4733690808549D8514503B2069489AC1-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C83A6DA4B34678842E4733690808549D8514503B2069489AC1-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AE5" w:rsidRPr="001B7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обещает заботиться о домашних животных, это лишь проявление его хороших намерений, а не доказательство того, что он и в самом деле на это способен. Может быть, ребенку и вправду нужна собака, он хочет иметь ее и полюбит, но только в очень редких случаях он способен ухаживать за ней. Ребенок сам не в состоянии нести ответственности за жизнь животного. Чтобы избежать ненужных упреков и разочарования, следует сразу признать, что уход за собакой ложится в основном на плечи родителей. Ребенку общение с животным, скорее всего, принесет огромную пользу. Он научится нести свою долю забот о нем, но ответственность за жизнь животного и его благополучие всегда остается за взрослыми.</w:t>
      </w:r>
    </w:p>
    <w:p w:rsidR="00B23F06" w:rsidRDefault="001B75F9" w:rsidP="0001377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5F9">
        <w:rPr>
          <w:rFonts w:ascii="Times New Roman" w:hAnsi="Times New Roman" w:cs="Times New Roman"/>
          <w:sz w:val="28"/>
          <w:szCs w:val="28"/>
        </w:rPr>
        <w:t>Важно помнить, что личность малыша только формируется, и полной ответственности от него ждать не приходится, да и не нужно, так как ответственность - это большая нагрузка даже для взрослой личности, и ребенок к ней пока не готов. Нужно деликатно и терпеливо закладывать основы ответственности, которые обязательно разовьются в более позднем возрасте. И, конечно, главное для ребенка - это видеть пример близкого взрослого: ответственного, самостоятельного, в меру требовательного, но готового предоставить необходимую самостоятельность.</w:t>
      </w:r>
    </w:p>
    <w:p w:rsidR="0001377B" w:rsidRDefault="0001377B" w:rsidP="0001377B">
      <w:pPr>
        <w:ind w:firstLine="42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377B" w:rsidRPr="001B75F9" w:rsidRDefault="0001377B" w:rsidP="0001377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377B" w:rsidRPr="001B75F9" w:rsidSect="0001377B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55D"/>
    <w:multiLevelType w:val="multilevel"/>
    <w:tmpl w:val="23BE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D6433"/>
    <w:multiLevelType w:val="multilevel"/>
    <w:tmpl w:val="922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F2A07"/>
    <w:multiLevelType w:val="multilevel"/>
    <w:tmpl w:val="F17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AE5"/>
    <w:rsid w:val="0001377B"/>
    <w:rsid w:val="0003145B"/>
    <w:rsid w:val="001B75F9"/>
    <w:rsid w:val="002447F9"/>
    <w:rsid w:val="002D673A"/>
    <w:rsid w:val="004D6815"/>
    <w:rsid w:val="006212D0"/>
    <w:rsid w:val="008876B4"/>
    <w:rsid w:val="00AC1AE5"/>
    <w:rsid w:val="00B23F06"/>
    <w:rsid w:val="00CE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C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1AE5"/>
  </w:style>
  <w:style w:type="character" w:customStyle="1" w:styleId="c2">
    <w:name w:val="c2"/>
    <w:basedOn w:val="a0"/>
    <w:rsid w:val="00AC1AE5"/>
  </w:style>
  <w:style w:type="paragraph" w:customStyle="1" w:styleId="c3">
    <w:name w:val="c3"/>
    <w:basedOn w:val="a"/>
    <w:rsid w:val="00AC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1AE5"/>
  </w:style>
  <w:style w:type="paragraph" w:customStyle="1" w:styleId="c0">
    <w:name w:val="c0"/>
    <w:basedOn w:val="a"/>
    <w:rsid w:val="00AC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C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1AE5"/>
  </w:style>
  <w:style w:type="character" w:customStyle="1" w:styleId="c2">
    <w:name w:val="c2"/>
    <w:basedOn w:val="a0"/>
    <w:rsid w:val="00AC1AE5"/>
  </w:style>
  <w:style w:type="paragraph" w:customStyle="1" w:styleId="c3">
    <w:name w:val="c3"/>
    <w:basedOn w:val="a"/>
    <w:rsid w:val="00AC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1AE5"/>
  </w:style>
  <w:style w:type="paragraph" w:customStyle="1" w:styleId="c0">
    <w:name w:val="c0"/>
    <w:basedOn w:val="a"/>
    <w:rsid w:val="00AC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2019-01-21T04:10:00Z</dcterms:created>
  <dcterms:modified xsi:type="dcterms:W3CDTF">2023-10-06T07:43:00Z</dcterms:modified>
</cp:coreProperties>
</file>